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b/>
          <w:bCs/>
          <w:sz w:val="24"/>
          <w:szCs w:val="24"/>
        </w:rPr>
        <w:t xml:space="preserve">4-дәріс. </w:t>
      </w:r>
      <w:r w:rsidRPr="00661329">
        <w:rPr>
          <w:rFonts w:ascii="Times New Roman" w:hAnsi="Times New Roman" w:cs="Times New Roman"/>
          <w:b/>
          <w:bCs/>
          <w:sz w:val="24"/>
          <w:szCs w:val="24"/>
        </w:rPr>
        <w:t>ӨСІМДІКТЕРДІҢ ВИРУС АУРУЛАРЫНЫҢ БЕЛГІЛЕРІ МЕН ТИПТЕРІ.  ФИТОПАТОГЕНДІ ВИРУСТАРДЫҢ САҚТАЛУЫ МЕН ТАРАЛУЫ. ВИРУС АУРУЛАРЫНЫҢ ДИАГНОСТИКА ТӘСІЛДЕРІ.</w:t>
      </w:r>
      <w:r w:rsidRPr="00BC7EA1">
        <w:rPr>
          <w:rFonts w:ascii="Times New Roman" w:hAnsi="Times New Roman" w:cs="Times New Roman"/>
          <w:b/>
          <w:bCs/>
          <w:sz w:val="24"/>
          <w:szCs w:val="24"/>
        </w:rPr>
        <w:t xml:space="preserve"> </w:t>
      </w:r>
      <w:r w:rsidRPr="00BC7EA1">
        <w:rPr>
          <w:rFonts w:ascii="Times New Roman" w:hAnsi="Times New Roman" w:cs="Times New Roman"/>
          <w:b/>
          <w:bCs/>
          <w:sz w:val="24"/>
          <w:szCs w:val="24"/>
        </w:rPr>
        <w:tab/>
      </w:r>
      <w:r w:rsidRPr="00BC7EA1">
        <w:rPr>
          <w:rFonts w:ascii="Times New Roman" w:hAnsi="Times New Roman" w:cs="Times New Roman"/>
          <w:b/>
          <w:bCs/>
          <w:sz w:val="24"/>
          <w:szCs w:val="24"/>
        </w:rPr>
        <w:tab/>
      </w:r>
    </w:p>
    <w:p w:rsidR="009C2A22" w:rsidRPr="00B97A31" w:rsidRDefault="009C2A22" w:rsidP="009C2A22">
      <w:pPr>
        <w:numPr>
          <w:ilvl w:val="0"/>
          <w:numId w:val="1"/>
        </w:numPr>
        <w:spacing w:after="0" w:line="240" w:lineRule="auto"/>
        <w:jc w:val="both"/>
        <w:rPr>
          <w:rFonts w:ascii="Times New Roman" w:hAnsi="Times New Roman" w:cs="Times New Roman"/>
          <w:sz w:val="24"/>
          <w:szCs w:val="24"/>
        </w:rPr>
      </w:pPr>
      <w:r w:rsidRPr="00B97A31">
        <w:rPr>
          <w:rFonts w:ascii="Times New Roman" w:hAnsi="Times New Roman" w:cs="Times New Roman"/>
          <w:sz w:val="24"/>
          <w:szCs w:val="24"/>
        </w:rPr>
        <w:t xml:space="preserve">Вирустар </w:t>
      </w:r>
      <w:r w:rsidRPr="00B97A31">
        <w:rPr>
          <w:rFonts w:ascii="Times New Roman" w:hAnsi="Times New Roman" w:cs="Times New Roman"/>
          <w:sz w:val="24"/>
          <w:szCs w:val="24"/>
        </w:rPr>
        <w:tab/>
      </w:r>
      <w:r w:rsidRPr="00B97A31">
        <w:rPr>
          <w:rFonts w:ascii="Times New Roman" w:hAnsi="Times New Roman" w:cs="Times New Roman"/>
          <w:sz w:val="24"/>
          <w:szCs w:val="24"/>
        </w:rPr>
        <w:tab/>
      </w:r>
    </w:p>
    <w:p w:rsidR="009C2A22" w:rsidRPr="00B97A31" w:rsidRDefault="009C2A22" w:rsidP="009C2A22">
      <w:pPr>
        <w:numPr>
          <w:ilvl w:val="0"/>
          <w:numId w:val="2"/>
        </w:numPr>
        <w:spacing w:after="0" w:line="240" w:lineRule="auto"/>
        <w:jc w:val="both"/>
        <w:rPr>
          <w:rFonts w:ascii="Times New Roman" w:hAnsi="Times New Roman" w:cs="Times New Roman"/>
          <w:sz w:val="24"/>
          <w:szCs w:val="24"/>
        </w:rPr>
      </w:pPr>
      <w:r w:rsidRPr="00B97A31">
        <w:rPr>
          <w:rFonts w:ascii="Times New Roman" w:hAnsi="Times New Roman" w:cs="Times New Roman"/>
          <w:sz w:val="24"/>
          <w:szCs w:val="24"/>
        </w:rPr>
        <w:t xml:space="preserve">Өсімдіктердің вирус ауруларының белгілері мен типтері </w:t>
      </w:r>
      <w:r w:rsidRPr="00B97A31">
        <w:rPr>
          <w:rFonts w:ascii="Times New Roman" w:hAnsi="Times New Roman" w:cs="Times New Roman"/>
          <w:sz w:val="24"/>
          <w:szCs w:val="24"/>
        </w:rPr>
        <w:tab/>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3. Вирустардың сақталуы мен таралуы </w:t>
      </w:r>
      <w:r w:rsidRPr="00BC7EA1">
        <w:rPr>
          <w:rFonts w:ascii="Times New Roman" w:hAnsi="Times New Roman" w:cs="Times New Roman"/>
          <w:sz w:val="24"/>
          <w:szCs w:val="24"/>
        </w:rPr>
        <w:tab/>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4. Вирус ауруларының диагностика тәсілдері </w:t>
      </w:r>
      <w:r w:rsidRPr="00BC7EA1">
        <w:rPr>
          <w:rFonts w:ascii="Times New Roman" w:hAnsi="Times New Roman" w:cs="Times New Roman"/>
          <w:sz w:val="24"/>
          <w:szCs w:val="24"/>
        </w:rPr>
        <w:tab/>
        <w:t xml:space="preserve"> </w:t>
      </w:r>
      <w:r w:rsidRPr="00BC7EA1">
        <w:rPr>
          <w:rFonts w:ascii="Times New Roman" w:hAnsi="Times New Roman" w:cs="Times New Roman"/>
          <w:sz w:val="24"/>
          <w:szCs w:val="24"/>
        </w:rPr>
        <w:tab/>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5. Вирус ауруларынан қорғау шаралары </w:t>
      </w:r>
      <w:r w:rsidRPr="00BC7EA1">
        <w:rPr>
          <w:rFonts w:ascii="Times New Roman" w:hAnsi="Times New Roman" w:cs="Times New Roman"/>
          <w:sz w:val="24"/>
          <w:szCs w:val="24"/>
        </w:rPr>
        <w:tab/>
        <w:t xml:space="preserve"> </w:t>
      </w:r>
      <w:r w:rsidRPr="00BC7EA1">
        <w:rPr>
          <w:rFonts w:ascii="Times New Roman" w:hAnsi="Times New Roman" w:cs="Times New Roman"/>
          <w:sz w:val="24"/>
          <w:szCs w:val="24"/>
        </w:rPr>
        <w:tab/>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6. Вироидтар мен микоплазмалар </w:t>
      </w:r>
      <w:r w:rsidRPr="00BC7EA1">
        <w:rPr>
          <w:rFonts w:ascii="Times New Roman" w:hAnsi="Times New Roman" w:cs="Times New Roman"/>
          <w:sz w:val="24"/>
          <w:szCs w:val="24"/>
        </w:rPr>
        <w:tab/>
        <w:t xml:space="preserve"> </w:t>
      </w:r>
      <w:r w:rsidRPr="00BC7EA1">
        <w:rPr>
          <w:rFonts w:ascii="Times New Roman" w:hAnsi="Times New Roman" w:cs="Times New Roman"/>
          <w:sz w:val="24"/>
          <w:szCs w:val="24"/>
        </w:rPr>
        <w:tab/>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7. Бақылау сұрақтары </w:t>
      </w:r>
      <w:r w:rsidRPr="00BC7EA1">
        <w:rPr>
          <w:rFonts w:ascii="Times New Roman" w:hAnsi="Times New Roman" w:cs="Times New Roman"/>
          <w:sz w:val="24"/>
          <w:szCs w:val="24"/>
        </w:rPr>
        <w:tab/>
      </w:r>
    </w:p>
    <w:p w:rsidR="009C2A22" w:rsidRPr="00BC7EA1" w:rsidRDefault="009C2A22" w:rsidP="009C2A22">
      <w:pPr>
        <w:spacing w:after="0" w:line="240" w:lineRule="auto"/>
        <w:jc w:val="both"/>
        <w:rPr>
          <w:rFonts w:ascii="Times New Roman" w:hAnsi="Times New Roman" w:cs="Times New Roman"/>
          <w:sz w:val="24"/>
          <w:szCs w:val="24"/>
        </w:rPr>
      </w:pP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7EA1">
        <w:rPr>
          <w:rFonts w:ascii="Times New Roman" w:hAnsi="Times New Roman" w:cs="Times New Roman"/>
          <w:sz w:val="24"/>
          <w:szCs w:val="24"/>
        </w:rPr>
        <w:t xml:space="preserve"> </w:t>
      </w:r>
      <w:r w:rsidRPr="00BC7EA1">
        <w:rPr>
          <w:rFonts w:ascii="Times New Roman" w:hAnsi="Times New Roman" w:cs="Times New Roman"/>
          <w:b/>
          <w:bCs/>
          <w:sz w:val="24"/>
          <w:szCs w:val="24"/>
        </w:rPr>
        <w:t>Вирустарды</w:t>
      </w:r>
      <w:r w:rsidRPr="00BC7EA1">
        <w:rPr>
          <w:rFonts w:ascii="Times New Roman" w:hAnsi="Times New Roman" w:cs="Times New Roman"/>
          <w:sz w:val="24"/>
          <w:szCs w:val="24"/>
        </w:rPr>
        <w:t xml:space="preserve"> 1892 жылы орыс физиологы </w:t>
      </w:r>
      <w:r w:rsidRPr="00BC7EA1">
        <w:rPr>
          <w:rFonts w:ascii="Times New Roman" w:hAnsi="Times New Roman" w:cs="Times New Roman"/>
          <w:b/>
          <w:bCs/>
          <w:sz w:val="24"/>
          <w:szCs w:val="24"/>
        </w:rPr>
        <w:t xml:space="preserve">Д.И. Ивановский </w:t>
      </w:r>
      <w:r w:rsidRPr="00BC7EA1">
        <w:rPr>
          <w:rFonts w:ascii="Times New Roman" w:hAnsi="Times New Roman" w:cs="Times New Roman"/>
          <w:sz w:val="24"/>
          <w:szCs w:val="24"/>
        </w:rPr>
        <w:t xml:space="preserve">темекі теңбілі ауруын зерттеу барысында ашты (2-сурет).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w:t>
      </w:r>
      <w:r w:rsidRPr="00BC7EA1">
        <w:rPr>
          <w:rFonts w:ascii="Times New Roman" w:hAnsi="Times New Roman" w:cs="Times New Roman"/>
          <w:b/>
          <w:bCs/>
          <w:sz w:val="24"/>
          <w:szCs w:val="24"/>
        </w:rPr>
        <w:t xml:space="preserve">Вирустар </w:t>
      </w:r>
      <w:r w:rsidRPr="00BC7EA1">
        <w:rPr>
          <w:rFonts w:ascii="Times New Roman" w:hAnsi="Times New Roman" w:cs="Times New Roman"/>
          <w:sz w:val="24"/>
          <w:szCs w:val="24"/>
        </w:rPr>
        <w:t xml:space="preserve">– </w:t>
      </w:r>
      <w:r w:rsidRPr="00BC7EA1">
        <w:rPr>
          <w:rFonts w:ascii="Times New Roman" w:hAnsi="Times New Roman" w:cs="Times New Roman"/>
          <w:sz w:val="24"/>
          <w:szCs w:val="24"/>
          <w:lang w:val="kk-KZ"/>
        </w:rPr>
        <w:t>ө</w:t>
      </w:r>
      <w:r w:rsidRPr="00BC7EA1">
        <w:rPr>
          <w:rFonts w:ascii="Times New Roman" w:hAnsi="Times New Roman" w:cs="Times New Roman"/>
          <w:sz w:val="24"/>
          <w:szCs w:val="24"/>
        </w:rPr>
        <w:t xml:space="preserve">сімдік, жануар және адамдардың, </w:t>
      </w:r>
      <w:r w:rsidRPr="00BC7EA1">
        <w:rPr>
          <w:rFonts w:ascii="Times New Roman" w:hAnsi="Times New Roman" w:cs="Times New Roman"/>
          <w:b/>
          <w:bCs/>
          <w:i/>
          <w:iCs/>
          <w:sz w:val="24"/>
          <w:szCs w:val="24"/>
        </w:rPr>
        <w:t>облигатты паразиттері</w:t>
      </w:r>
      <w:r w:rsidRPr="00BC7EA1">
        <w:rPr>
          <w:rFonts w:ascii="Times New Roman" w:hAnsi="Times New Roman" w:cs="Times New Roman"/>
          <w:sz w:val="24"/>
          <w:szCs w:val="24"/>
        </w:rPr>
        <w:t xml:space="preserve"> қатарына жататын өте ұсақ </w:t>
      </w:r>
      <w:r w:rsidRPr="00BC7EA1">
        <w:rPr>
          <w:rFonts w:ascii="Times New Roman" w:hAnsi="Times New Roman" w:cs="Times New Roman"/>
          <w:i/>
          <w:iCs/>
          <w:sz w:val="24"/>
          <w:szCs w:val="24"/>
        </w:rPr>
        <w:t>ауру қоздырғыштары</w:t>
      </w:r>
      <w:r w:rsidRPr="00BC7EA1">
        <w:rPr>
          <w:rFonts w:ascii="Times New Roman" w:hAnsi="Times New Roman" w:cs="Times New Roman"/>
          <w:sz w:val="24"/>
          <w:szCs w:val="24"/>
        </w:rPr>
        <w:t xml:space="preserve">.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Олардың клеткалық құрылысы болмайды. Вирустардың мөлшері негізінен 200 нм-ден аспайды.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Фитопатогенді вирустардың пішіні жіп, таяқша және шар тәрізді.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Ересек вирустық бірліктің (вирионның) құрамында инфекциялық бастау ретінде РНК (салмағының 5% көлемінде), тек біразының ғана құрамында ДНК және ақ уыз (90%) болады.</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7EA1">
        <w:rPr>
          <w:rFonts w:ascii="Times New Roman" w:hAnsi="Times New Roman" w:cs="Times New Roman"/>
          <w:b/>
          <w:bCs/>
          <w:i/>
          <w:iCs/>
          <w:sz w:val="24"/>
          <w:szCs w:val="24"/>
        </w:rPr>
        <w:t>Вирус ақуызы ие ағза клеткасының рибосомаларында түзіледі</w:t>
      </w:r>
      <w:r w:rsidRPr="00BC7EA1">
        <w:rPr>
          <w:rFonts w:ascii="Times New Roman" w:hAnsi="Times New Roman" w:cs="Times New Roman"/>
          <w:sz w:val="24"/>
          <w:szCs w:val="24"/>
        </w:rPr>
        <w:t xml:space="preserve">. Бұл биосинтез үрдісі </w:t>
      </w:r>
      <w:r w:rsidRPr="00BC7EA1">
        <w:rPr>
          <w:rFonts w:ascii="Times New Roman" w:hAnsi="Times New Roman" w:cs="Times New Roman"/>
          <w:b/>
          <w:bCs/>
          <w:i/>
          <w:iCs/>
          <w:sz w:val="24"/>
          <w:szCs w:val="24"/>
        </w:rPr>
        <w:t xml:space="preserve">ие ағза клетка энергиясының </w:t>
      </w:r>
      <w:r w:rsidRPr="00BC7EA1">
        <w:rPr>
          <w:rFonts w:ascii="Times New Roman" w:hAnsi="Times New Roman" w:cs="Times New Roman"/>
          <w:sz w:val="24"/>
          <w:szCs w:val="24"/>
        </w:rPr>
        <w:t>есебінен</w:t>
      </w:r>
    </w:p>
    <w:p w:rsidR="009C2A22" w:rsidRPr="00BC7EA1" w:rsidRDefault="009C2A22" w:rsidP="009C2A22">
      <w:pPr>
        <w:spacing w:after="0" w:line="240" w:lineRule="auto"/>
        <w:jc w:val="both"/>
        <w:rPr>
          <w:rFonts w:ascii="Times New Roman" w:hAnsi="Times New Roman" w:cs="Times New Roman"/>
          <w:sz w:val="24"/>
          <w:szCs w:val="24"/>
        </w:rPr>
      </w:pP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noProof/>
          <w:sz w:val="24"/>
          <w:szCs w:val="24"/>
          <w:lang w:eastAsia="ru-RU"/>
        </w:rPr>
        <w:drawing>
          <wp:inline distT="0" distB="0" distL="0" distR="0" wp14:anchorId="1EB6150C" wp14:editId="4A5238A9">
            <wp:extent cx="3114675" cy="1561882"/>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6797" cy="1562946"/>
                    </a:xfrm>
                    <a:prstGeom prst="rect">
                      <a:avLst/>
                    </a:prstGeom>
                    <a:noFill/>
                  </pic:spPr>
                </pic:pic>
              </a:graphicData>
            </a:graphic>
          </wp:inline>
        </w:drawing>
      </w:r>
    </w:p>
    <w:p w:rsidR="009C2A22" w:rsidRPr="00BC7EA1" w:rsidRDefault="009C2A22" w:rsidP="009C2A2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BC7EA1">
        <w:rPr>
          <w:rFonts w:ascii="Times New Roman" w:hAnsi="Times New Roman" w:cs="Times New Roman"/>
          <w:b/>
          <w:bCs/>
          <w:sz w:val="24"/>
          <w:szCs w:val="24"/>
        </w:rPr>
        <w:t>Таяқша тәрізді темекі вирусы</w:t>
      </w:r>
    </w:p>
    <w:p w:rsidR="009C2A22" w:rsidRPr="00BC7EA1" w:rsidRDefault="009C2A22" w:rsidP="009C2A22">
      <w:pPr>
        <w:spacing w:after="0" w:line="240" w:lineRule="auto"/>
        <w:jc w:val="both"/>
        <w:rPr>
          <w:rFonts w:ascii="Times New Roman" w:hAnsi="Times New Roman" w:cs="Times New Roman"/>
          <w:b/>
          <w:bCs/>
          <w:sz w:val="24"/>
          <w:szCs w:val="24"/>
        </w:rPr>
      </w:pP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C7EA1">
        <w:rPr>
          <w:rFonts w:ascii="Times New Roman" w:hAnsi="Times New Roman" w:cs="Times New Roman"/>
          <w:b/>
          <w:bCs/>
          <w:sz w:val="24"/>
          <w:szCs w:val="24"/>
        </w:rPr>
        <w:t>Вирустар</w:t>
      </w:r>
      <w:r w:rsidRPr="00BC7EA1">
        <w:rPr>
          <w:rFonts w:ascii="Times New Roman" w:hAnsi="Times New Roman" w:cs="Times New Roman"/>
          <w:sz w:val="24"/>
          <w:szCs w:val="24"/>
        </w:rPr>
        <w:t xml:space="preserve"> бір клеткалы организмдер сияқты б</w:t>
      </w:r>
      <w:r w:rsidRPr="00BC7EA1">
        <w:rPr>
          <w:rFonts w:ascii="Times New Roman" w:hAnsi="Times New Roman" w:cs="Times New Roman"/>
          <w:sz w:val="24"/>
          <w:szCs w:val="24"/>
          <w:lang w:val="kk-KZ"/>
        </w:rPr>
        <w:t>ө</w:t>
      </w:r>
      <w:r w:rsidRPr="00BC7EA1">
        <w:rPr>
          <w:rFonts w:ascii="Times New Roman" w:hAnsi="Times New Roman" w:cs="Times New Roman"/>
          <w:sz w:val="24"/>
          <w:szCs w:val="24"/>
        </w:rPr>
        <w:t xml:space="preserve">ліну арқылы емес, жеке молекулаларды синтездеп, олардан тұтас бөлшектердің құрастырылуы арқылы көбейеді.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b/>
          <w:bCs/>
          <w:sz w:val="24"/>
          <w:szCs w:val="24"/>
        </w:rPr>
        <w:t xml:space="preserve">     Ие өсімдік клеткасына енгеннен соң </w:t>
      </w:r>
      <w:r w:rsidRPr="00BC7EA1">
        <w:rPr>
          <w:rFonts w:ascii="Times New Roman" w:hAnsi="Times New Roman" w:cs="Times New Roman"/>
          <w:sz w:val="24"/>
          <w:szCs w:val="24"/>
        </w:rPr>
        <w:t xml:space="preserve">вирус ақуыз бен нуклеин қышқылына бөлінеді. Нуклеин қышқылы өсімдік клеткасына емес вирусқа қажетті ферменттердің синтезделуін басқара бастайды. Жаңадан түзілген вирус ферменттерінің әсерінен клетка бойындағы материалдан вирус ақуызы мен нуклеин қышқылының жаңа молекулалары түзіліп, олардан жаңа вирустық бөлшектер құрастырылады.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w:t>
      </w:r>
      <w:r w:rsidRPr="00BC7EA1">
        <w:rPr>
          <w:rFonts w:ascii="Times New Roman" w:hAnsi="Times New Roman" w:cs="Times New Roman"/>
          <w:b/>
          <w:bCs/>
          <w:sz w:val="24"/>
          <w:szCs w:val="24"/>
        </w:rPr>
        <w:t>Вириондарды</w:t>
      </w:r>
      <w:r w:rsidRPr="00BC7EA1">
        <w:rPr>
          <w:rFonts w:ascii="Times New Roman" w:hAnsi="Times New Roman" w:cs="Times New Roman"/>
          <w:sz w:val="24"/>
          <w:szCs w:val="24"/>
        </w:rPr>
        <w:t xml:space="preserve"> құрастыру үрдісі (репликация) барысында генетикалық тұрғыдан өзгеріске түскен формалар – вирус штаммалары түзілуі мүмкін. Өзгерген штаммалар ілкіде төзімді сорттарды да зақымдауы мүмкін.</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Вирустың нуклеин қышқылы клетка қабықшасындағы саңылау – </w:t>
      </w:r>
      <w:r w:rsidRPr="00BC7EA1">
        <w:rPr>
          <w:rFonts w:ascii="Times New Roman" w:hAnsi="Times New Roman" w:cs="Times New Roman"/>
          <w:b/>
          <w:bCs/>
          <w:sz w:val="24"/>
          <w:szCs w:val="24"/>
        </w:rPr>
        <w:t>плазмодесма арқылы</w:t>
      </w:r>
      <w:r w:rsidRPr="00BC7EA1">
        <w:rPr>
          <w:rFonts w:ascii="Times New Roman" w:hAnsi="Times New Roman" w:cs="Times New Roman"/>
          <w:sz w:val="24"/>
          <w:szCs w:val="24"/>
        </w:rPr>
        <w:t xml:space="preserve"> көршілес клеткаға өтіп, оның бойында да вирус 27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бөлшектерінің синтезін бастауы мүмкін.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Вирус нуклеотидтері </w:t>
      </w:r>
      <w:r w:rsidRPr="00BC7EA1">
        <w:rPr>
          <w:rFonts w:ascii="Times New Roman" w:hAnsi="Times New Roman" w:cs="Times New Roman"/>
          <w:b/>
          <w:bCs/>
          <w:sz w:val="24"/>
          <w:szCs w:val="24"/>
        </w:rPr>
        <w:t xml:space="preserve">флоэма бойымен жүретін </w:t>
      </w:r>
      <w:r w:rsidRPr="00BC7EA1">
        <w:rPr>
          <w:rFonts w:ascii="Times New Roman" w:hAnsi="Times New Roman" w:cs="Times New Roman"/>
          <w:sz w:val="24"/>
          <w:szCs w:val="24"/>
        </w:rPr>
        <w:t xml:space="preserve">қоректік заттар ағынымен бүкіл өсімдік ағзасының бойына тарайды. </w:t>
      </w: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7EA1">
        <w:rPr>
          <w:rFonts w:ascii="Times New Roman" w:hAnsi="Times New Roman" w:cs="Times New Roman"/>
          <w:sz w:val="24"/>
          <w:szCs w:val="24"/>
        </w:rPr>
        <w:t xml:space="preserve">Клеткадағы вирус бөлшектерінің концетрациясы бірнеше миллионға жетіп, ары қарай көбеюін тоқтатады да тыныштық кезеңі басталады. Бұл кезде кейбір фитопатогенді </w:t>
      </w:r>
      <w:r w:rsidRPr="00BC7EA1">
        <w:rPr>
          <w:rFonts w:ascii="Times New Roman" w:hAnsi="Times New Roman" w:cs="Times New Roman"/>
          <w:sz w:val="24"/>
          <w:szCs w:val="24"/>
        </w:rPr>
        <w:lastRenderedPageBreak/>
        <w:t>вирустар аморфты денелер (Х-денелер) немесе пішіндері әр түрлі кристалдардан (</w:t>
      </w:r>
      <w:r w:rsidRPr="00BC7EA1">
        <w:rPr>
          <w:rFonts w:ascii="Times New Roman" w:hAnsi="Times New Roman" w:cs="Times New Roman"/>
          <w:b/>
          <w:bCs/>
          <w:sz w:val="24"/>
          <w:szCs w:val="24"/>
        </w:rPr>
        <w:t>Ивановский кристал</w:t>
      </w:r>
      <w:r>
        <w:rPr>
          <w:rFonts w:ascii="Times New Roman" w:hAnsi="Times New Roman" w:cs="Times New Roman"/>
          <w:b/>
          <w:bCs/>
          <w:sz w:val="24"/>
          <w:szCs w:val="24"/>
        </w:rPr>
        <w:t>л</w:t>
      </w:r>
      <w:r w:rsidRPr="00BC7EA1">
        <w:rPr>
          <w:rFonts w:ascii="Times New Roman" w:hAnsi="Times New Roman" w:cs="Times New Roman"/>
          <w:b/>
          <w:bCs/>
          <w:sz w:val="24"/>
          <w:szCs w:val="24"/>
        </w:rPr>
        <w:t>дары</w:t>
      </w:r>
      <w:r w:rsidRPr="00BC7EA1">
        <w:rPr>
          <w:rFonts w:ascii="Times New Roman" w:hAnsi="Times New Roman" w:cs="Times New Roman"/>
          <w:sz w:val="24"/>
          <w:szCs w:val="24"/>
        </w:rPr>
        <w:t xml:space="preserve">) тұратын вирустық бөлшектердің жиынтығынан тұрады.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lang w:val="kk-KZ"/>
        </w:rPr>
        <w:t xml:space="preserve">    </w:t>
      </w:r>
      <w:r w:rsidRPr="00BC7EA1">
        <w:rPr>
          <w:rFonts w:ascii="Times New Roman" w:hAnsi="Times New Roman" w:cs="Times New Roman"/>
          <w:sz w:val="24"/>
          <w:szCs w:val="24"/>
        </w:rPr>
        <w:t xml:space="preserve"> Сыртқы орта факторларына катынасы бойынша фитопатогенді вирустар екі топқа б</w:t>
      </w:r>
      <w:r w:rsidRPr="00BC7EA1">
        <w:rPr>
          <w:rFonts w:ascii="Times New Roman" w:hAnsi="Times New Roman" w:cs="Times New Roman"/>
          <w:sz w:val="24"/>
          <w:szCs w:val="24"/>
          <w:lang w:val="kk-KZ"/>
        </w:rPr>
        <w:t>ө</w:t>
      </w:r>
      <w:r w:rsidRPr="00BC7EA1">
        <w:rPr>
          <w:rFonts w:ascii="Times New Roman" w:hAnsi="Times New Roman" w:cs="Times New Roman"/>
          <w:sz w:val="24"/>
          <w:szCs w:val="24"/>
        </w:rPr>
        <w:t xml:space="preserve">лінед: </w:t>
      </w:r>
      <w:r w:rsidRPr="00BC7EA1">
        <w:rPr>
          <w:rFonts w:ascii="Times New Roman" w:hAnsi="Times New Roman" w:cs="Times New Roman"/>
          <w:b/>
          <w:bCs/>
          <w:sz w:val="24"/>
          <w:szCs w:val="24"/>
        </w:rPr>
        <w:t xml:space="preserve">берік және берік емес.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w:t>
      </w:r>
      <w:r w:rsidRPr="00BC7EA1">
        <w:rPr>
          <w:rFonts w:ascii="Times New Roman" w:hAnsi="Times New Roman" w:cs="Times New Roman"/>
          <w:b/>
          <w:bCs/>
          <w:sz w:val="24"/>
          <w:szCs w:val="24"/>
        </w:rPr>
        <w:t xml:space="preserve">Берік вирустардың </w:t>
      </w:r>
      <w:r w:rsidRPr="00BC7EA1">
        <w:rPr>
          <w:rFonts w:ascii="Times New Roman" w:hAnsi="Times New Roman" w:cs="Times New Roman"/>
          <w:sz w:val="24"/>
          <w:szCs w:val="24"/>
        </w:rPr>
        <w:t xml:space="preserve">басым көпшілігі теңбілдер тобына жататын ауру қоздырғыштары. Бұндай вирустар қыздырған кезде, қышқылдығын өзгерткенде, бөлшектерінің тұтастығын сақтайды, кейбіреулері 10-минут бойына 80-90оС-қа дейін қыздыруды, бірнеше күн бойына сығып алынған залалданған өсімдік шырынына салуды көтереді.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w:t>
      </w:r>
      <w:r w:rsidRPr="00BC7EA1">
        <w:rPr>
          <w:rFonts w:ascii="Times New Roman" w:hAnsi="Times New Roman" w:cs="Times New Roman"/>
          <w:b/>
          <w:bCs/>
          <w:sz w:val="24"/>
          <w:szCs w:val="24"/>
        </w:rPr>
        <w:t xml:space="preserve">Ал вирустардың екінші бір тобы 37-50оС </w:t>
      </w:r>
      <w:r w:rsidRPr="00BC7EA1">
        <w:rPr>
          <w:rFonts w:ascii="Times New Roman" w:hAnsi="Times New Roman" w:cs="Times New Roman"/>
          <w:sz w:val="24"/>
          <w:szCs w:val="24"/>
        </w:rPr>
        <w:t xml:space="preserve">деңгейіне дейін қыздырылса </w:t>
      </w:r>
      <w:r w:rsidRPr="00BC7EA1">
        <w:rPr>
          <w:rFonts w:ascii="Times New Roman" w:hAnsi="Times New Roman" w:cs="Times New Roman"/>
          <w:b/>
          <w:bCs/>
          <w:sz w:val="24"/>
          <w:szCs w:val="24"/>
        </w:rPr>
        <w:t xml:space="preserve">тіршілігін тоқтатады. </w:t>
      </w:r>
      <w:r w:rsidRPr="00BC7EA1">
        <w:rPr>
          <w:rFonts w:ascii="Times New Roman" w:hAnsi="Times New Roman" w:cs="Times New Roman"/>
          <w:sz w:val="24"/>
          <w:szCs w:val="24"/>
        </w:rPr>
        <w:t xml:space="preserve">Сол сияқты берік емес вирустар өсімдік шырынында тез арада тіршілігін тоқтатып, әр түрлі химиялық заттардың әсерінен ыдырайды. Сондықтан да бұндай вирустарды таза күйінде бөліп алу өте қиын. </w:t>
      </w:r>
      <w:r>
        <w:rPr>
          <w:rFonts w:ascii="Times New Roman" w:hAnsi="Times New Roman" w:cs="Times New Roman"/>
          <w:sz w:val="24"/>
          <w:szCs w:val="24"/>
        </w:rPr>
        <w:t xml:space="preserve"> </w:t>
      </w: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7EA1">
        <w:rPr>
          <w:rFonts w:ascii="Times New Roman" w:hAnsi="Times New Roman" w:cs="Times New Roman"/>
          <w:sz w:val="24"/>
          <w:szCs w:val="24"/>
        </w:rPr>
        <w:t xml:space="preserve">Өсімдіктердің вирус аурулары белгілерінің ең кең тараған типі – </w:t>
      </w:r>
      <w:r w:rsidRPr="00BC7EA1">
        <w:rPr>
          <w:rFonts w:ascii="Times New Roman" w:hAnsi="Times New Roman" w:cs="Times New Roman"/>
          <w:b/>
          <w:bCs/>
          <w:i/>
          <w:iCs/>
          <w:sz w:val="24"/>
          <w:szCs w:val="24"/>
        </w:rPr>
        <w:t xml:space="preserve">хлорофилдің ыдырауы себепті өсімдік жапырағының теңбілдігінің байқалуы: </w:t>
      </w:r>
      <w:r w:rsidRPr="00BC7EA1">
        <w:rPr>
          <w:rFonts w:ascii="Times New Roman" w:hAnsi="Times New Roman" w:cs="Times New Roman"/>
          <w:sz w:val="24"/>
          <w:szCs w:val="24"/>
        </w:rPr>
        <w:t xml:space="preserve">түссізденуі, ашық жасыл және қою жасыл жолақтардың алма-кезектеліп келуі, некроз дақтары, шеңберлер және т.б. кейбір өсімдіктер ұлпаларының аз ғана бөлігінің өлуі де байқалады. Бірқатар жағдайларда жапырақтарының бүрісуінің нәтижесінде өсімдіктің пішіні де өзгеруі (деформация) мүмкін.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Сонымен қатар вирус ауруларының </w:t>
      </w:r>
      <w:r w:rsidRPr="00BC7EA1">
        <w:rPr>
          <w:rFonts w:ascii="Times New Roman" w:hAnsi="Times New Roman" w:cs="Times New Roman"/>
          <w:b/>
          <w:bCs/>
          <w:sz w:val="24"/>
          <w:szCs w:val="24"/>
        </w:rPr>
        <w:t>өсімдіктің сары ауруы деп аталатын тағы бір тобы</w:t>
      </w:r>
      <w:r w:rsidRPr="00BC7EA1">
        <w:rPr>
          <w:rFonts w:ascii="Times New Roman" w:hAnsi="Times New Roman" w:cs="Times New Roman"/>
          <w:sz w:val="24"/>
          <w:szCs w:val="24"/>
        </w:rPr>
        <w:t xml:space="preserve"> да жиі кездеседі. Оның қоздырғышы флоэмада орналасып, өсімдіктің зат алмасу үрдісіне тереңірек әсер етеді. Осының нәтижесінде өсімдіктердің биіктеп өсуі тежеліп, шамадан тыс түптеніп, рак өсінділері пайда болады және басқа да өзгерістер жүреді. </w:t>
      </w:r>
      <w:r w:rsidRPr="00BC7EA1">
        <w:rPr>
          <w:rFonts w:ascii="Times New Roman" w:hAnsi="Times New Roman" w:cs="Times New Roman"/>
          <w:i/>
          <w:iCs/>
          <w:sz w:val="24"/>
          <w:szCs w:val="24"/>
        </w:rPr>
        <w:t xml:space="preserve">Көмірсулардың қалыпты тасымалдануы бұзылуы салдарынан өсімдік жапырақтарында </w:t>
      </w:r>
      <w:r w:rsidRPr="00BC7EA1">
        <w:rPr>
          <w:rFonts w:ascii="Times New Roman" w:hAnsi="Times New Roman" w:cs="Times New Roman"/>
          <w:b/>
          <w:bCs/>
          <w:i/>
          <w:iCs/>
          <w:sz w:val="24"/>
          <w:szCs w:val="24"/>
        </w:rPr>
        <w:t xml:space="preserve">крахмал </w:t>
      </w:r>
      <w:r w:rsidRPr="00BC7EA1">
        <w:rPr>
          <w:rFonts w:ascii="Times New Roman" w:hAnsi="Times New Roman" w:cs="Times New Roman"/>
          <w:i/>
          <w:iCs/>
          <w:sz w:val="24"/>
          <w:szCs w:val="24"/>
        </w:rPr>
        <w:t xml:space="preserve">жиналады. </w:t>
      </w:r>
      <w:r w:rsidRPr="00BC7EA1">
        <w:rPr>
          <w:rFonts w:ascii="Times New Roman" w:hAnsi="Times New Roman" w:cs="Times New Roman"/>
          <w:sz w:val="24"/>
          <w:szCs w:val="24"/>
        </w:rPr>
        <w:t xml:space="preserve">Олар қалыңдап, үгілгіш келеді, олардың түсі өзгереді және де орталық жүйке бойымен </w:t>
      </w:r>
      <w:r w:rsidRPr="00BC7EA1">
        <w:rPr>
          <w:rFonts w:ascii="Times New Roman" w:hAnsi="Times New Roman" w:cs="Times New Roman"/>
          <w:i/>
          <w:iCs/>
          <w:sz w:val="24"/>
          <w:szCs w:val="24"/>
        </w:rPr>
        <w:t>ширатылуы</w:t>
      </w:r>
      <w:r w:rsidRPr="00BC7EA1">
        <w:rPr>
          <w:rFonts w:ascii="Times New Roman" w:hAnsi="Times New Roman" w:cs="Times New Roman"/>
          <w:sz w:val="24"/>
          <w:szCs w:val="24"/>
        </w:rPr>
        <w:t xml:space="preserve"> да байқалады.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3. </w:t>
      </w:r>
      <w:r w:rsidRPr="00BC7EA1">
        <w:rPr>
          <w:rFonts w:ascii="Times New Roman" w:hAnsi="Times New Roman" w:cs="Times New Roman"/>
          <w:b/>
          <w:bCs/>
          <w:sz w:val="24"/>
          <w:szCs w:val="24"/>
        </w:rPr>
        <w:t>Вирустардың сақталуы және таралуы</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i/>
          <w:iCs/>
          <w:sz w:val="24"/>
          <w:szCs w:val="24"/>
        </w:rPr>
        <w:t xml:space="preserve">    </w:t>
      </w:r>
      <w:r w:rsidRPr="00BC7EA1">
        <w:rPr>
          <w:rFonts w:ascii="Times New Roman" w:hAnsi="Times New Roman" w:cs="Times New Roman"/>
          <w:b/>
          <w:bCs/>
          <w:i/>
          <w:iCs/>
          <w:sz w:val="24"/>
          <w:szCs w:val="24"/>
        </w:rPr>
        <w:t xml:space="preserve">Вирустар ие-өсімдіктің немесе тасымалдаушы насекомның тірі клеткасынан тыс жерде көбейе алмайды.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b/>
          <w:bCs/>
          <w:i/>
          <w:iCs/>
          <w:sz w:val="24"/>
          <w:szCs w:val="24"/>
        </w:rPr>
        <w:t xml:space="preserve">    </w:t>
      </w:r>
      <w:r w:rsidRPr="00BC7EA1">
        <w:rPr>
          <w:rFonts w:ascii="Times New Roman" w:hAnsi="Times New Roman" w:cs="Times New Roman"/>
          <w:i/>
          <w:iCs/>
          <w:sz w:val="24"/>
          <w:szCs w:val="24"/>
        </w:rPr>
        <w:t xml:space="preserve">Бұл ең алдымен </w:t>
      </w:r>
      <w:r w:rsidRPr="00BC7EA1">
        <w:rPr>
          <w:rFonts w:ascii="Times New Roman" w:hAnsi="Times New Roman" w:cs="Times New Roman"/>
          <w:b/>
          <w:bCs/>
          <w:sz w:val="24"/>
          <w:szCs w:val="24"/>
        </w:rPr>
        <w:t>биологиялық жолмен (</w:t>
      </w:r>
      <w:r w:rsidRPr="00BC7EA1">
        <w:rPr>
          <w:rFonts w:ascii="Times New Roman" w:hAnsi="Times New Roman" w:cs="Times New Roman"/>
          <w:b/>
          <w:bCs/>
          <w:sz w:val="24"/>
          <w:szCs w:val="24"/>
          <w:lang w:val="kk-KZ"/>
        </w:rPr>
        <w:t>урпақтан урпаққа, вертикалды таралу</w:t>
      </w:r>
      <w:r w:rsidRPr="00BC7EA1">
        <w:rPr>
          <w:rFonts w:ascii="Times New Roman" w:hAnsi="Times New Roman" w:cs="Times New Roman"/>
          <w:b/>
          <w:bCs/>
          <w:sz w:val="24"/>
          <w:szCs w:val="24"/>
        </w:rPr>
        <w:t>)</w:t>
      </w:r>
      <w:r w:rsidRPr="00BC7EA1">
        <w:rPr>
          <w:rFonts w:ascii="Times New Roman" w:hAnsi="Times New Roman" w:cs="Times New Roman"/>
          <w:b/>
          <w:bCs/>
          <w:sz w:val="24"/>
          <w:szCs w:val="24"/>
          <w:lang w:val="kk-KZ"/>
        </w:rPr>
        <w:t xml:space="preserve"> </w:t>
      </w:r>
      <w:r w:rsidRPr="00BC7EA1">
        <w:rPr>
          <w:rFonts w:ascii="Times New Roman" w:hAnsi="Times New Roman" w:cs="Times New Roman"/>
          <w:i/>
          <w:iCs/>
          <w:sz w:val="24"/>
          <w:szCs w:val="24"/>
        </w:rPr>
        <w:t xml:space="preserve">таралатын  </w:t>
      </w:r>
      <w:r w:rsidRPr="00BC7EA1">
        <w:rPr>
          <w:rFonts w:ascii="Times New Roman" w:hAnsi="Times New Roman" w:cs="Times New Roman"/>
          <w:b/>
          <w:bCs/>
          <w:sz w:val="24"/>
          <w:szCs w:val="24"/>
        </w:rPr>
        <w:t>циркулятивтік вирустарға тән</w:t>
      </w:r>
      <w:r w:rsidRPr="00BC7EA1">
        <w:rPr>
          <w:rFonts w:ascii="Times New Roman" w:hAnsi="Times New Roman" w:cs="Times New Roman"/>
          <w:i/>
          <w:iCs/>
          <w:sz w:val="24"/>
          <w:szCs w:val="24"/>
        </w:rPr>
        <w:t>.</w:t>
      </w:r>
      <w:r w:rsidRPr="00BC7EA1">
        <w:rPr>
          <w:rFonts w:ascii="Times New Roman" w:hAnsi="Times New Roman" w:cs="Times New Roman"/>
          <w:sz w:val="24"/>
          <w:szCs w:val="24"/>
        </w:rPr>
        <w:t xml:space="preserve"> Олар өсімдіктердің тірі бөліктерінде (</w:t>
      </w:r>
      <w:r w:rsidRPr="00BC7EA1">
        <w:rPr>
          <w:rFonts w:ascii="Times New Roman" w:hAnsi="Times New Roman" w:cs="Times New Roman"/>
          <w:b/>
          <w:bCs/>
          <w:i/>
          <w:iCs/>
          <w:sz w:val="24"/>
          <w:szCs w:val="24"/>
        </w:rPr>
        <w:t>картоп, қызылша, пияз т.б. – вегетативті жолмен көбейетін дақылдар вирустары</w:t>
      </w:r>
      <w:r w:rsidRPr="00BC7EA1">
        <w:rPr>
          <w:rFonts w:ascii="Times New Roman" w:hAnsi="Times New Roman" w:cs="Times New Roman"/>
          <w:sz w:val="24"/>
          <w:szCs w:val="24"/>
        </w:rPr>
        <w:t xml:space="preserve">) – тамыр жемістерінде, түйнектерінде, пиязшықтарында және басқа да бөліктерінде қыстап шығады. Жылдан жылға </w:t>
      </w:r>
      <w:r w:rsidRPr="00BC7EA1">
        <w:rPr>
          <w:rFonts w:ascii="Times New Roman" w:hAnsi="Times New Roman" w:cs="Times New Roman"/>
          <w:b/>
          <w:bCs/>
          <w:i/>
          <w:iCs/>
          <w:sz w:val="24"/>
          <w:szCs w:val="24"/>
        </w:rPr>
        <w:t xml:space="preserve">ұрпақтарына тарауының </w:t>
      </w:r>
      <w:r w:rsidRPr="00BC7EA1">
        <w:rPr>
          <w:rFonts w:ascii="Times New Roman" w:hAnsi="Times New Roman" w:cs="Times New Roman"/>
          <w:sz w:val="24"/>
          <w:szCs w:val="24"/>
        </w:rPr>
        <w:t xml:space="preserve">нәтижесінде өсімдіктердің өнімділігі күрт төмендейді.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Май бұршақ теңбілі, үрме бұршақ теңбілі ауруларын қоздыратын вирустар, сүйекті жеміс дақылдарының сақиналы вирустары (</w:t>
      </w:r>
      <w:r w:rsidRPr="00BC7EA1">
        <w:rPr>
          <w:rFonts w:ascii="Times New Roman" w:hAnsi="Times New Roman" w:cs="Times New Roman"/>
          <w:sz w:val="24"/>
          <w:szCs w:val="24"/>
          <w:lang w:val="en-US"/>
        </w:rPr>
        <w:t>CGMMV</w:t>
      </w:r>
      <w:r w:rsidRPr="00BC7EA1">
        <w:rPr>
          <w:rFonts w:ascii="Times New Roman" w:hAnsi="Times New Roman" w:cs="Times New Roman"/>
          <w:sz w:val="24"/>
          <w:szCs w:val="24"/>
        </w:rPr>
        <w:t xml:space="preserve">) және тағы бірқатары аталған </w:t>
      </w:r>
      <w:r w:rsidRPr="00BC7EA1">
        <w:rPr>
          <w:rFonts w:ascii="Times New Roman" w:hAnsi="Times New Roman" w:cs="Times New Roman"/>
          <w:b/>
          <w:bCs/>
          <w:i/>
          <w:iCs/>
          <w:sz w:val="24"/>
          <w:szCs w:val="24"/>
        </w:rPr>
        <w:t xml:space="preserve">дақылдардың тұқымдарында сақталып, таралады.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Кейбір вирустар: темекі теңбілінің (</w:t>
      </w:r>
      <w:r w:rsidRPr="00BC7EA1">
        <w:rPr>
          <w:rFonts w:ascii="Times New Roman" w:hAnsi="Times New Roman" w:cs="Times New Roman"/>
          <w:sz w:val="24"/>
          <w:szCs w:val="24"/>
          <w:lang w:val="en-US"/>
        </w:rPr>
        <w:t>TMV</w:t>
      </w:r>
      <w:r w:rsidRPr="00BC7EA1">
        <w:rPr>
          <w:rFonts w:ascii="Times New Roman" w:hAnsi="Times New Roman" w:cs="Times New Roman"/>
          <w:sz w:val="24"/>
          <w:szCs w:val="24"/>
        </w:rPr>
        <w:t>), қиярдың жасыл теңбіл ауруының (</w:t>
      </w:r>
      <w:r w:rsidRPr="00BC7EA1">
        <w:rPr>
          <w:rFonts w:ascii="Times New Roman" w:hAnsi="Times New Roman" w:cs="Times New Roman"/>
          <w:sz w:val="24"/>
          <w:szCs w:val="24"/>
          <w:lang w:val="en-US"/>
        </w:rPr>
        <w:t>CGMMV</w:t>
      </w:r>
      <w:r w:rsidRPr="00BC7EA1">
        <w:rPr>
          <w:rFonts w:ascii="Times New Roman" w:hAnsi="Times New Roman" w:cs="Times New Roman"/>
          <w:sz w:val="24"/>
          <w:szCs w:val="24"/>
        </w:rPr>
        <w:t xml:space="preserve">) қоздырғыштары және тағы бірқатары ең беріктері, өсімдік </w:t>
      </w:r>
      <w:r w:rsidRPr="00BC7EA1">
        <w:rPr>
          <w:rFonts w:ascii="Times New Roman" w:hAnsi="Times New Roman" w:cs="Times New Roman"/>
          <w:b/>
          <w:bCs/>
          <w:i/>
          <w:iCs/>
          <w:sz w:val="24"/>
          <w:szCs w:val="24"/>
        </w:rPr>
        <w:t xml:space="preserve">қалдықтарында және топырақта сақталуға қабілетті </w:t>
      </w:r>
      <w:r w:rsidRPr="00BC7EA1">
        <w:rPr>
          <w:rFonts w:ascii="Times New Roman" w:hAnsi="Times New Roman" w:cs="Times New Roman"/>
          <w:sz w:val="24"/>
          <w:szCs w:val="24"/>
        </w:rPr>
        <w:t>вирустар (</w:t>
      </w:r>
      <w:r w:rsidRPr="00BC7EA1">
        <w:rPr>
          <w:rFonts w:ascii="Times New Roman" w:hAnsi="Times New Roman" w:cs="Times New Roman"/>
          <w:b/>
          <w:bCs/>
          <w:sz w:val="24"/>
          <w:szCs w:val="24"/>
        </w:rPr>
        <w:t>горизонталды таралу</w:t>
      </w:r>
      <w:r w:rsidRPr="00BC7EA1">
        <w:rPr>
          <w:rFonts w:ascii="Times New Roman" w:hAnsi="Times New Roman" w:cs="Times New Roman"/>
          <w:sz w:val="24"/>
          <w:szCs w:val="24"/>
        </w:rPr>
        <w:t xml:space="preserve">).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b/>
          <w:bCs/>
          <w:sz w:val="24"/>
          <w:szCs w:val="24"/>
        </w:rPr>
        <w:t xml:space="preserve">     Вирустардың мамандануы тар және кең ауқымды болуы мүмкін</w:t>
      </w:r>
      <w:r w:rsidRPr="00BC7EA1">
        <w:rPr>
          <w:rFonts w:ascii="Times New Roman" w:hAnsi="Times New Roman" w:cs="Times New Roman"/>
          <w:sz w:val="24"/>
          <w:szCs w:val="24"/>
        </w:rPr>
        <w:t xml:space="preserve">. Мысалы </w:t>
      </w:r>
      <w:r w:rsidRPr="00BC7EA1">
        <w:rPr>
          <w:rFonts w:ascii="Times New Roman" w:hAnsi="Times New Roman" w:cs="Times New Roman"/>
          <w:sz w:val="24"/>
          <w:szCs w:val="24"/>
          <w:lang w:val="en-US"/>
        </w:rPr>
        <w:t>CGMMV</w:t>
      </w:r>
      <w:r w:rsidRPr="00BC7EA1">
        <w:rPr>
          <w:rFonts w:ascii="Times New Roman" w:hAnsi="Times New Roman" w:cs="Times New Roman"/>
          <w:sz w:val="24"/>
          <w:szCs w:val="24"/>
        </w:rPr>
        <w:t xml:space="preserve"> тек қиярды ғана залалдайды, ал </w:t>
      </w:r>
      <w:r w:rsidRPr="00BC7EA1">
        <w:rPr>
          <w:rFonts w:ascii="Times New Roman" w:hAnsi="Times New Roman" w:cs="Times New Roman"/>
          <w:sz w:val="24"/>
          <w:szCs w:val="24"/>
          <w:lang w:val="en-US"/>
        </w:rPr>
        <w:t>CMV</w:t>
      </w:r>
      <w:r w:rsidRPr="00BC7EA1">
        <w:rPr>
          <w:rFonts w:ascii="Times New Roman" w:hAnsi="Times New Roman" w:cs="Times New Roman"/>
          <w:sz w:val="24"/>
          <w:szCs w:val="24"/>
        </w:rPr>
        <w:t xml:space="preserve"> қиярдың, асқабақ тұқымдасының басқа дақылдарының теңбіл ауруын қоздырып, сонымен басқа тұқымдастарға жататын дақылдарды да (қара құмықты, қызынақты т.б.) залалдай алады.</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Фитопатогенді вирустардың бір өсімдіктен екіншісіне таралуының зерттеу уш</w:t>
      </w:r>
      <w:r w:rsidRPr="00BC7EA1">
        <w:rPr>
          <w:rFonts w:ascii="Times New Roman" w:hAnsi="Times New Roman" w:cs="Times New Roman"/>
          <w:sz w:val="24"/>
          <w:szCs w:val="24"/>
          <w:lang w:val="kk-KZ"/>
        </w:rPr>
        <w:t xml:space="preserve">ін </w:t>
      </w:r>
      <w:r w:rsidRPr="00BC7EA1">
        <w:rPr>
          <w:rFonts w:ascii="Times New Roman" w:hAnsi="Times New Roman" w:cs="Times New Roman"/>
          <w:sz w:val="24"/>
          <w:szCs w:val="24"/>
        </w:rPr>
        <w:t xml:space="preserve">бірнеше тәсілдері бар: ұластыру, контактты жұғу, насекомдар көмегімен жұғу, тұқымдары және тозаңдары арқылы таралуы. </w:t>
      </w: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BC7EA1">
        <w:rPr>
          <w:rFonts w:ascii="Times New Roman" w:hAnsi="Times New Roman" w:cs="Times New Roman"/>
          <w:b/>
          <w:bCs/>
          <w:i/>
          <w:iCs/>
          <w:sz w:val="24"/>
          <w:szCs w:val="24"/>
        </w:rPr>
        <w:t xml:space="preserve">Ұластыру. </w:t>
      </w:r>
      <w:r w:rsidRPr="00BC7EA1">
        <w:rPr>
          <w:rFonts w:ascii="Times New Roman" w:hAnsi="Times New Roman" w:cs="Times New Roman"/>
          <w:sz w:val="24"/>
          <w:szCs w:val="24"/>
        </w:rPr>
        <w:t xml:space="preserve">Бұндай жолмен ұластырылып көбейтілетін жеміс дақылдарының көптеген вирустары тарайды. Сондықтан ұластыру үшін шыбық алынатын аналық өсімдіктер вирустардан таза болуы қажет. </w:t>
      </w: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BC7EA1">
        <w:rPr>
          <w:rFonts w:ascii="Times New Roman" w:hAnsi="Times New Roman" w:cs="Times New Roman"/>
          <w:b/>
          <w:bCs/>
          <w:i/>
          <w:iCs/>
          <w:sz w:val="24"/>
          <w:szCs w:val="24"/>
        </w:rPr>
        <w:t xml:space="preserve">Контактты жұғу. </w:t>
      </w:r>
      <w:r w:rsidRPr="00BC7EA1">
        <w:rPr>
          <w:rFonts w:ascii="Times New Roman" w:hAnsi="Times New Roman" w:cs="Times New Roman"/>
          <w:sz w:val="24"/>
          <w:szCs w:val="24"/>
        </w:rPr>
        <w:t>Ауру өсімдіктер жапырағының сау өсімдіктермен жанасқанда жұғу тек өте берік, сығып алынған өсімдік шырынында ұзақ уақыт сақталатын вирустарға тән (</w:t>
      </w:r>
      <w:r w:rsidRPr="00BC7EA1">
        <w:rPr>
          <w:rFonts w:ascii="Times New Roman" w:hAnsi="Times New Roman" w:cs="Times New Roman"/>
          <w:sz w:val="24"/>
          <w:szCs w:val="24"/>
          <w:lang w:val="en-US"/>
        </w:rPr>
        <w:t>TMV</w:t>
      </w:r>
      <w:r w:rsidRPr="00BC7EA1">
        <w:rPr>
          <w:rFonts w:ascii="Times New Roman" w:hAnsi="Times New Roman" w:cs="Times New Roman"/>
          <w:sz w:val="24"/>
          <w:szCs w:val="24"/>
        </w:rPr>
        <w:t xml:space="preserve">, картоптың </w:t>
      </w:r>
      <w:r w:rsidRPr="00BC7EA1">
        <w:rPr>
          <w:rFonts w:ascii="Times New Roman" w:hAnsi="Times New Roman" w:cs="Times New Roman"/>
          <w:sz w:val="24"/>
          <w:szCs w:val="24"/>
          <w:lang w:val="en-US"/>
        </w:rPr>
        <w:t>PVX</w:t>
      </w:r>
      <w:r w:rsidRPr="00BC7EA1">
        <w:rPr>
          <w:rFonts w:ascii="Times New Roman" w:hAnsi="Times New Roman" w:cs="Times New Roman"/>
          <w:sz w:val="24"/>
          <w:szCs w:val="24"/>
        </w:rPr>
        <w:t xml:space="preserve"> вирусы және басқалары). Бұл вирустар сол сияқты ауыл </w:t>
      </w:r>
      <w:r w:rsidRPr="00BC7EA1">
        <w:rPr>
          <w:rFonts w:ascii="Times New Roman" w:hAnsi="Times New Roman" w:cs="Times New Roman"/>
          <w:sz w:val="24"/>
          <w:szCs w:val="24"/>
        </w:rPr>
        <w:lastRenderedPageBreak/>
        <w:t xml:space="preserve">шаруашылық машиналарымен, жұмысшылардың киімдерімен және басқа да жолдармен таралуы мүмкін. Әсіресе өсімдіктерді жарақаттайтын тәсілдер қауіпті (қызанақтың гүлдерін жұлу, темекінің жапырақтарын сындыру және басқалары). </w:t>
      </w: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BC7EA1">
        <w:rPr>
          <w:rFonts w:ascii="Times New Roman" w:hAnsi="Times New Roman" w:cs="Times New Roman"/>
          <w:b/>
          <w:bCs/>
          <w:i/>
          <w:iCs/>
          <w:sz w:val="24"/>
          <w:szCs w:val="24"/>
        </w:rPr>
        <w:t xml:space="preserve">Насекомдардың таратуы. </w:t>
      </w:r>
      <w:r w:rsidRPr="00BC7EA1">
        <w:rPr>
          <w:rFonts w:ascii="Times New Roman" w:hAnsi="Times New Roman" w:cs="Times New Roman"/>
          <w:sz w:val="24"/>
          <w:szCs w:val="24"/>
        </w:rPr>
        <w:t>Фитопатогенді вирустардың көбі ауыз аппараттары шаншып-сорғыш насекомдар – негізінен бітелер көмегімен таралады. Вирустарды тарататын өсімдіктер қатарына сол сияқты цикадкалар, трипсілер, кандалалар, аққанаттылар, қоңыздар және кенелерде жатады. Насекомдардың вирустарды тасымалдау механизмі бірдей емес. Теңбіл ауруының вирустары (</w:t>
      </w:r>
      <w:r w:rsidRPr="00BC7EA1">
        <w:rPr>
          <w:rFonts w:ascii="Times New Roman" w:hAnsi="Times New Roman" w:cs="Times New Roman"/>
          <w:b/>
          <w:bCs/>
          <w:sz w:val="24"/>
          <w:szCs w:val="24"/>
        </w:rPr>
        <w:t>персистентті еместер</w:t>
      </w:r>
      <w:r w:rsidRPr="00BC7EA1">
        <w:rPr>
          <w:rFonts w:ascii="Times New Roman" w:hAnsi="Times New Roman" w:cs="Times New Roman"/>
          <w:sz w:val="24"/>
          <w:szCs w:val="24"/>
        </w:rPr>
        <w:t xml:space="preserve">) стилеттік, немесе персистентті емес тәсілмен тарайды. Біте тәрізді насекомдар ауру өсімдіктермен қоректеніп 1,5-2 сағаттан кейін вирофорлы, яғни вирус инфекциясын таратуға қабілетті күйге айналады. Олардың бұл қасиеті бірнеше сағаттан кейін тарайды. Бұл вирустардың қатарына </w:t>
      </w:r>
      <w:r w:rsidRPr="00BC7EA1">
        <w:rPr>
          <w:rFonts w:ascii="Times New Roman" w:hAnsi="Times New Roman" w:cs="Times New Roman"/>
          <w:i/>
          <w:iCs/>
          <w:sz w:val="24"/>
          <w:szCs w:val="24"/>
          <w:lang w:val="en-US"/>
        </w:rPr>
        <w:t>Potato</w:t>
      </w:r>
      <w:r w:rsidRPr="00BC7EA1">
        <w:rPr>
          <w:rFonts w:ascii="Times New Roman" w:hAnsi="Times New Roman" w:cs="Times New Roman"/>
          <w:i/>
          <w:iCs/>
          <w:sz w:val="24"/>
          <w:szCs w:val="24"/>
        </w:rPr>
        <w:t xml:space="preserve"> </w:t>
      </w:r>
      <w:r w:rsidRPr="00BC7EA1">
        <w:rPr>
          <w:rFonts w:ascii="Times New Roman" w:hAnsi="Times New Roman" w:cs="Times New Roman"/>
          <w:i/>
          <w:iCs/>
          <w:sz w:val="24"/>
          <w:szCs w:val="24"/>
          <w:lang w:val="en-US"/>
        </w:rPr>
        <w:t>virus</w:t>
      </w:r>
      <w:r w:rsidRPr="00BC7EA1">
        <w:rPr>
          <w:rFonts w:ascii="Times New Roman" w:hAnsi="Times New Roman" w:cs="Times New Roman"/>
          <w:i/>
          <w:iCs/>
          <w:sz w:val="24"/>
          <w:szCs w:val="24"/>
        </w:rPr>
        <w:t xml:space="preserve"> </w:t>
      </w:r>
      <w:r w:rsidRPr="00BC7EA1">
        <w:rPr>
          <w:rFonts w:ascii="Times New Roman" w:hAnsi="Times New Roman" w:cs="Times New Roman"/>
          <w:sz w:val="24"/>
          <w:szCs w:val="24"/>
        </w:rPr>
        <w:t>(</w:t>
      </w:r>
      <w:r w:rsidRPr="00BC7EA1">
        <w:rPr>
          <w:rFonts w:ascii="Times New Roman" w:hAnsi="Times New Roman" w:cs="Times New Roman"/>
          <w:sz w:val="24"/>
          <w:szCs w:val="24"/>
          <w:lang w:val="en-US"/>
        </w:rPr>
        <w:t>PV</w:t>
      </w:r>
      <w:r w:rsidRPr="00BC7EA1">
        <w:rPr>
          <w:rFonts w:ascii="Times New Roman" w:hAnsi="Times New Roman" w:cs="Times New Roman"/>
          <w:sz w:val="24"/>
          <w:szCs w:val="24"/>
        </w:rPr>
        <w:t xml:space="preserve">), қызылша теңбілі вирусы, алма теңбілі вирусы, </w:t>
      </w:r>
      <w:r w:rsidRPr="00BC7EA1">
        <w:rPr>
          <w:rFonts w:ascii="Times New Roman" w:hAnsi="Times New Roman" w:cs="Times New Roman"/>
          <w:sz w:val="24"/>
          <w:szCs w:val="24"/>
          <w:lang w:val="en-US"/>
        </w:rPr>
        <w:t>CMV</w:t>
      </w:r>
      <w:r w:rsidRPr="00BC7EA1">
        <w:rPr>
          <w:rFonts w:ascii="Times New Roman" w:hAnsi="Times New Roman" w:cs="Times New Roman"/>
          <w:sz w:val="24"/>
          <w:szCs w:val="24"/>
        </w:rPr>
        <w:t xml:space="preserve"> және басқалары. </w:t>
      </w: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C7EA1">
        <w:rPr>
          <w:rFonts w:ascii="Times New Roman" w:hAnsi="Times New Roman" w:cs="Times New Roman"/>
          <w:sz w:val="24"/>
          <w:szCs w:val="24"/>
        </w:rPr>
        <w:t xml:space="preserve">Басқа вирустар </w:t>
      </w:r>
      <w:r w:rsidRPr="00BC7EA1">
        <w:rPr>
          <w:rFonts w:ascii="Times New Roman" w:hAnsi="Times New Roman" w:cs="Times New Roman"/>
          <w:b/>
          <w:bCs/>
          <w:sz w:val="24"/>
          <w:szCs w:val="24"/>
        </w:rPr>
        <w:t xml:space="preserve">тек қана персистенттік тәсілмен </w:t>
      </w:r>
      <w:r w:rsidRPr="00BC7EA1">
        <w:rPr>
          <w:rFonts w:ascii="Times New Roman" w:hAnsi="Times New Roman" w:cs="Times New Roman"/>
          <w:sz w:val="24"/>
          <w:szCs w:val="24"/>
        </w:rPr>
        <w:t xml:space="preserve">тарайды. Насекомдар бірнеше сағаттан немесе тәуліктен соң вирофорлы болып, инфекциялық қасиетін ұзақ уақытқа дейін – 100 және одан да көп сағат бойына, ал кейде өмір бойы сақтайды. Насекомдар сау өсімдіктерде қоректенген кезде вирустар олардың сілекейі арқылы тарайды. Таратушы әдетте арнайы насекомдар – цикадкалар, сирек – бітелер, трипсілер, кандалалар, кенелер. Таралудың осындай жолын қалайтын вирустар персистентті немесе циркулятивті деп аталады. Олардың қоздыратын аурулары сары аурулар тобына жатады. Бұл вирустар қоздыратын аурулар – қызанақ күреңі, асқабақ теңбілі, қызылша жапырағаның бүрісуі және басқалары.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Сол сияқты жартылай персистентті жолмен таралу жолы да бар. Бұндай да насекомдардың инфекциялық қасиеті 10-100 сағат бойына сақталуы мүмкін. Осы жолмен картоптың </w:t>
      </w:r>
      <w:r w:rsidRPr="00BC7EA1">
        <w:rPr>
          <w:rFonts w:ascii="Times New Roman" w:hAnsi="Times New Roman" w:cs="Times New Roman"/>
          <w:sz w:val="24"/>
          <w:szCs w:val="24"/>
          <w:lang w:val="en-US"/>
        </w:rPr>
        <w:t>PMV</w:t>
      </w:r>
      <w:r w:rsidRPr="00BC7EA1">
        <w:rPr>
          <w:rFonts w:ascii="Times New Roman" w:hAnsi="Times New Roman" w:cs="Times New Roman"/>
          <w:sz w:val="24"/>
          <w:szCs w:val="24"/>
        </w:rPr>
        <w:t xml:space="preserve">, </w:t>
      </w:r>
      <w:r w:rsidRPr="00BC7EA1">
        <w:rPr>
          <w:rFonts w:ascii="Times New Roman" w:hAnsi="Times New Roman" w:cs="Times New Roman"/>
          <w:i/>
          <w:iCs/>
          <w:sz w:val="24"/>
          <w:szCs w:val="24"/>
          <w:lang w:val="en-US"/>
        </w:rPr>
        <w:t>Potato</w:t>
      </w:r>
      <w:r w:rsidRPr="00BC7EA1">
        <w:rPr>
          <w:rFonts w:ascii="Times New Roman" w:hAnsi="Times New Roman" w:cs="Times New Roman"/>
          <w:i/>
          <w:iCs/>
          <w:sz w:val="24"/>
          <w:szCs w:val="24"/>
        </w:rPr>
        <w:t xml:space="preserve"> </w:t>
      </w:r>
      <w:r w:rsidRPr="00BC7EA1">
        <w:rPr>
          <w:rFonts w:ascii="Times New Roman" w:hAnsi="Times New Roman" w:cs="Times New Roman"/>
          <w:i/>
          <w:iCs/>
          <w:sz w:val="24"/>
          <w:szCs w:val="24"/>
          <w:lang w:val="en-US"/>
        </w:rPr>
        <w:t>virus</w:t>
      </w:r>
      <w:r w:rsidRPr="00BC7EA1">
        <w:rPr>
          <w:rFonts w:ascii="Times New Roman" w:hAnsi="Times New Roman" w:cs="Times New Roman"/>
          <w:i/>
          <w:iCs/>
          <w:sz w:val="24"/>
          <w:szCs w:val="24"/>
        </w:rPr>
        <w:t xml:space="preserve"> </w:t>
      </w:r>
      <w:r w:rsidRPr="00BC7EA1">
        <w:rPr>
          <w:rFonts w:ascii="Times New Roman" w:hAnsi="Times New Roman" w:cs="Times New Roman"/>
          <w:sz w:val="24"/>
          <w:szCs w:val="24"/>
          <w:lang w:val="en-US"/>
        </w:rPr>
        <w:t>M</w:t>
      </w:r>
      <w:r w:rsidRPr="00BC7EA1">
        <w:rPr>
          <w:rFonts w:ascii="Times New Roman" w:hAnsi="Times New Roman" w:cs="Times New Roman"/>
          <w:sz w:val="24"/>
          <w:szCs w:val="24"/>
        </w:rPr>
        <w:t xml:space="preserve"> және басқа вирустар тарайды. Өсімдік тамырларында паразитті тіршілік ететін топырақ нематодалары бидайдың жолақты мозаика ауруын қоздыратын вирусты, жеміс-жидек дақылдарының бірқатар вирустарын тасымалдайды. Сол сияқты вирустарды топырақ саңырауқұлақтарының тарататыны туралы да мәліметтер бар: темекінің, қиярдың некроз ауруының қоздырғыш вирустары </w:t>
      </w:r>
      <w:r w:rsidRPr="00BC7EA1">
        <w:rPr>
          <w:rFonts w:ascii="Times New Roman" w:hAnsi="Times New Roman" w:cs="Times New Roman"/>
          <w:i/>
          <w:iCs/>
          <w:sz w:val="24"/>
          <w:szCs w:val="24"/>
          <w:lang w:val="en-US"/>
        </w:rPr>
        <w:t>Olpidium</w:t>
      </w:r>
      <w:r w:rsidRPr="00BC7EA1">
        <w:rPr>
          <w:rFonts w:ascii="Times New Roman" w:hAnsi="Times New Roman" w:cs="Times New Roman"/>
          <w:i/>
          <w:iCs/>
          <w:sz w:val="24"/>
          <w:szCs w:val="24"/>
        </w:rPr>
        <w:t xml:space="preserve"> </w:t>
      </w:r>
      <w:r w:rsidRPr="00BC7EA1">
        <w:rPr>
          <w:rFonts w:ascii="Times New Roman" w:hAnsi="Times New Roman" w:cs="Times New Roman"/>
          <w:i/>
          <w:iCs/>
          <w:sz w:val="24"/>
          <w:szCs w:val="24"/>
          <w:lang w:val="en-US"/>
        </w:rPr>
        <w:t>brassicae</w:t>
      </w:r>
      <w:r w:rsidRPr="00BC7EA1">
        <w:rPr>
          <w:rFonts w:ascii="Times New Roman" w:hAnsi="Times New Roman" w:cs="Times New Roman"/>
          <w:i/>
          <w:iCs/>
          <w:sz w:val="24"/>
          <w:szCs w:val="24"/>
        </w:rPr>
        <w:t xml:space="preserve"> </w:t>
      </w:r>
      <w:r w:rsidRPr="00BC7EA1">
        <w:rPr>
          <w:rFonts w:ascii="Times New Roman" w:hAnsi="Times New Roman" w:cs="Times New Roman"/>
          <w:sz w:val="24"/>
          <w:szCs w:val="24"/>
        </w:rPr>
        <w:t xml:space="preserve">саңырауқұлағының зооспораларымен тарайды, Картоптың </w:t>
      </w:r>
      <w:r w:rsidRPr="00BC7EA1">
        <w:rPr>
          <w:rFonts w:ascii="Times New Roman" w:hAnsi="Times New Roman" w:cs="Times New Roman"/>
          <w:i/>
          <w:iCs/>
          <w:sz w:val="24"/>
          <w:szCs w:val="24"/>
          <w:lang w:val="en-US"/>
        </w:rPr>
        <w:t>Potato</w:t>
      </w:r>
      <w:r w:rsidRPr="00BC7EA1">
        <w:rPr>
          <w:rFonts w:ascii="Times New Roman" w:hAnsi="Times New Roman" w:cs="Times New Roman"/>
          <w:i/>
          <w:iCs/>
          <w:sz w:val="24"/>
          <w:szCs w:val="24"/>
        </w:rPr>
        <w:t xml:space="preserve"> </w:t>
      </w:r>
      <w:r w:rsidRPr="00BC7EA1">
        <w:rPr>
          <w:rFonts w:ascii="Times New Roman" w:hAnsi="Times New Roman" w:cs="Times New Roman"/>
          <w:i/>
          <w:iCs/>
          <w:sz w:val="24"/>
          <w:szCs w:val="24"/>
          <w:lang w:val="en-US"/>
        </w:rPr>
        <w:t>virus</w:t>
      </w:r>
      <w:r w:rsidRPr="00BC7EA1">
        <w:rPr>
          <w:rFonts w:ascii="Times New Roman" w:hAnsi="Times New Roman" w:cs="Times New Roman"/>
          <w:i/>
          <w:iCs/>
          <w:sz w:val="24"/>
          <w:szCs w:val="24"/>
        </w:rPr>
        <w:t xml:space="preserve"> </w:t>
      </w:r>
      <w:r w:rsidRPr="00BC7EA1">
        <w:rPr>
          <w:rFonts w:ascii="Times New Roman" w:hAnsi="Times New Roman" w:cs="Times New Roman"/>
          <w:sz w:val="24"/>
          <w:szCs w:val="24"/>
          <w:lang w:val="en-US"/>
        </w:rPr>
        <w:t>X</w:t>
      </w:r>
      <w:r w:rsidRPr="00BC7EA1">
        <w:rPr>
          <w:rFonts w:ascii="Times New Roman" w:hAnsi="Times New Roman" w:cs="Times New Roman"/>
          <w:sz w:val="24"/>
          <w:szCs w:val="24"/>
        </w:rPr>
        <w:t xml:space="preserve"> (</w:t>
      </w:r>
      <w:r w:rsidRPr="00BC7EA1">
        <w:rPr>
          <w:rFonts w:ascii="Times New Roman" w:hAnsi="Times New Roman" w:cs="Times New Roman"/>
          <w:sz w:val="24"/>
          <w:szCs w:val="24"/>
          <w:lang w:val="en-US"/>
        </w:rPr>
        <w:t>PVX</w:t>
      </w:r>
      <w:r w:rsidRPr="00BC7EA1">
        <w:rPr>
          <w:rFonts w:ascii="Times New Roman" w:hAnsi="Times New Roman" w:cs="Times New Roman"/>
          <w:sz w:val="24"/>
          <w:szCs w:val="24"/>
        </w:rPr>
        <w:t xml:space="preserve">) картоптың рак ауруының қоздырғышы </w:t>
      </w:r>
      <w:r w:rsidRPr="00BC7EA1">
        <w:rPr>
          <w:rFonts w:ascii="Times New Roman" w:hAnsi="Times New Roman" w:cs="Times New Roman"/>
          <w:i/>
          <w:iCs/>
          <w:sz w:val="24"/>
          <w:szCs w:val="24"/>
          <w:lang w:val="en-US"/>
        </w:rPr>
        <w:t>Synchytrium</w:t>
      </w:r>
      <w:r w:rsidRPr="00BC7EA1">
        <w:rPr>
          <w:rFonts w:ascii="Times New Roman" w:hAnsi="Times New Roman" w:cs="Times New Roman"/>
          <w:i/>
          <w:iCs/>
          <w:sz w:val="24"/>
          <w:szCs w:val="24"/>
        </w:rPr>
        <w:t xml:space="preserve"> </w:t>
      </w:r>
      <w:r w:rsidRPr="00BC7EA1">
        <w:rPr>
          <w:rFonts w:ascii="Times New Roman" w:hAnsi="Times New Roman" w:cs="Times New Roman"/>
          <w:i/>
          <w:iCs/>
          <w:sz w:val="24"/>
          <w:szCs w:val="24"/>
          <w:lang w:val="en-US"/>
        </w:rPr>
        <w:t>endobioticum</w:t>
      </w:r>
      <w:r w:rsidRPr="00BC7EA1">
        <w:rPr>
          <w:rFonts w:ascii="Times New Roman" w:hAnsi="Times New Roman" w:cs="Times New Roman"/>
          <w:i/>
          <w:iCs/>
          <w:sz w:val="24"/>
          <w:szCs w:val="24"/>
        </w:rPr>
        <w:t xml:space="preserve"> </w:t>
      </w:r>
      <w:r w:rsidRPr="00BC7EA1">
        <w:rPr>
          <w:rFonts w:ascii="Times New Roman" w:hAnsi="Times New Roman" w:cs="Times New Roman"/>
          <w:sz w:val="24"/>
          <w:szCs w:val="24"/>
        </w:rPr>
        <w:t>көмегімен, картоп ұшының шашақтану вирусы (</w:t>
      </w:r>
      <w:r w:rsidRPr="00BC7EA1">
        <w:rPr>
          <w:rFonts w:ascii="Times New Roman" w:hAnsi="Times New Roman" w:cs="Times New Roman"/>
          <w:i/>
          <w:iCs/>
          <w:sz w:val="24"/>
          <w:szCs w:val="24"/>
          <w:lang w:val="en-US"/>
        </w:rPr>
        <w:t>monton</w:t>
      </w:r>
      <w:r w:rsidRPr="00BC7EA1">
        <w:rPr>
          <w:rFonts w:ascii="Times New Roman" w:hAnsi="Times New Roman" w:cs="Times New Roman"/>
          <w:sz w:val="24"/>
          <w:szCs w:val="24"/>
        </w:rPr>
        <w:t>) – парша ауруының қоздырғышының (</w:t>
      </w:r>
      <w:r w:rsidRPr="00BC7EA1">
        <w:rPr>
          <w:rFonts w:ascii="Times New Roman" w:hAnsi="Times New Roman" w:cs="Times New Roman"/>
          <w:i/>
          <w:iCs/>
          <w:sz w:val="24"/>
          <w:szCs w:val="24"/>
          <w:lang w:val="en-US"/>
        </w:rPr>
        <w:t>Spongospora</w:t>
      </w:r>
      <w:r w:rsidRPr="00BC7EA1">
        <w:rPr>
          <w:rFonts w:ascii="Times New Roman" w:hAnsi="Times New Roman" w:cs="Times New Roman"/>
          <w:i/>
          <w:iCs/>
          <w:sz w:val="24"/>
          <w:szCs w:val="24"/>
        </w:rPr>
        <w:t xml:space="preserve"> </w:t>
      </w:r>
      <w:r w:rsidRPr="00BC7EA1">
        <w:rPr>
          <w:rFonts w:ascii="Times New Roman" w:hAnsi="Times New Roman" w:cs="Times New Roman"/>
          <w:i/>
          <w:iCs/>
          <w:sz w:val="24"/>
          <w:szCs w:val="24"/>
          <w:lang w:val="en-US"/>
        </w:rPr>
        <w:t>subterranca</w:t>
      </w:r>
      <w:r w:rsidRPr="00BC7EA1">
        <w:rPr>
          <w:rFonts w:ascii="Times New Roman" w:hAnsi="Times New Roman" w:cs="Times New Roman"/>
          <w:sz w:val="24"/>
          <w:szCs w:val="24"/>
        </w:rPr>
        <w:t xml:space="preserve">) көмегімен, дәнді дақылдардың бірқатар вирустары және қызылшаның ризомания ауруының қоздырғышы </w:t>
      </w:r>
      <w:r w:rsidRPr="00BC7EA1">
        <w:rPr>
          <w:rFonts w:ascii="Times New Roman" w:hAnsi="Times New Roman" w:cs="Times New Roman"/>
          <w:i/>
          <w:iCs/>
          <w:sz w:val="24"/>
          <w:szCs w:val="24"/>
          <w:lang w:val="en-US"/>
        </w:rPr>
        <w:t>Polymixa</w:t>
      </w:r>
      <w:r w:rsidRPr="00BC7EA1">
        <w:rPr>
          <w:rFonts w:ascii="Times New Roman" w:hAnsi="Times New Roman" w:cs="Times New Roman"/>
          <w:i/>
          <w:iCs/>
          <w:sz w:val="24"/>
          <w:szCs w:val="24"/>
        </w:rPr>
        <w:t xml:space="preserve"> </w:t>
      </w:r>
      <w:r w:rsidRPr="00BC7EA1">
        <w:rPr>
          <w:rFonts w:ascii="Times New Roman" w:hAnsi="Times New Roman" w:cs="Times New Roman"/>
          <w:sz w:val="24"/>
          <w:szCs w:val="24"/>
        </w:rPr>
        <w:t xml:space="preserve">туысына жататын саңырауқұлақтармен таралады. </w:t>
      </w: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BC7EA1">
        <w:rPr>
          <w:rFonts w:ascii="Times New Roman" w:hAnsi="Times New Roman" w:cs="Times New Roman"/>
          <w:b/>
          <w:bCs/>
          <w:i/>
          <w:iCs/>
          <w:sz w:val="24"/>
          <w:szCs w:val="24"/>
        </w:rPr>
        <w:t>Тұқымы арқылы шамамен 20% аурулар тарайды</w:t>
      </w:r>
      <w:r w:rsidRPr="00BC7EA1">
        <w:rPr>
          <w:rFonts w:ascii="Times New Roman" w:hAnsi="Times New Roman" w:cs="Times New Roman"/>
          <w:sz w:val="24"/>
          <w:szCs w:val="24"/>
        </w:rPr>
        <w:t xml:space="preserve">. Бұл бұршақ ауруларын қоздыратын </w:t>
      </w:r>
      <w:r>
        <w:rPr>
          <w:rFonts w:ascii="Times New Roman" w:hAnsi="Times New Roman" w:cs="Times New Roman"/>
          <w:sz w:val="24"/>
          <w:szCs w:val="24"/>
        </w:rPr>
        <w:t xml:space="preserve">  </w:t>
      </w:r>
      <w:r w:rsidRPr="00BC7EA1">
        <w:rPr>
          <w:rFonts w:ascii="Times New Roman" w:hAnsi="Times New Roman" w:cs="Times New Roman"/>
          <w:sz w:val="24"/>
          <w:szCs w:val="24"/>
        </w:rPr>
        <w:t>вирустар (үрме бұршақ және май бұршақ мозаикасы), қызынақ вирусы (</w:t>
      </w:r>
      <w:r w:rsidRPr="00BC7EA1">
        <w:rPr>
          <w:rFonts w:ascii="Times New Roman" w:hAnsi="Times New Roman" w:cs="Times New Roman"/>
          <w:sz w:val="24"/>
          <w:szCs w:val="24"/>
          <w:lang w:val="en-US"/>
        </w:rPr>
        <w:t>TMV</w:t>
      </w:r>
      <w:r w:rsidRPr="00BC7EA1">
        <w:rPr>
          <w:rFonts w:ascii="Times New Roman" w:hAnsi="Times New Roman" w:cs="Times New Roman"/>
          <w:sz w:val="24"/>
          <w:szCs w:val="24"/>
        </w:rPr>
        <w:t>), қиярдың вирусы 2 (</w:t>
      </w:r>
      <w:r w:rsidRPr="00BC7EA1">
        <w:rPr>
          <w:rFonts w:ascii="Times New Roman" w:hAnsi="Times New Roman" w:cs="Times New Roman"/>
          <w:sz w:val="24"/>
          <w:szCs w:val="24"/>
          <w:lang w:val="en-US"/>
        </w:rPr>
        <w:t>CGMMV</w:t>
      </w:r>
      <w:r w:rsidRPr="00BC7EA1">
        <w:rPr>
          <w:rFonts w:ascii="Times New Roman" w:hAnsi="Times New Roman" w:cs="Times New Roman"/>
          <w:sz w:val="24"/>
          <w:szCs w:val="24"/>
        </w:rPr>
        <w:t xml:space="preserve">). Вирустардың тозаң арқылы тұқымға енуі тек бір азғантай вирустарға ғана қатысты дәлелденді.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Ортаның қолайсыз жағдайлары (температура, ылғалдылық және басқалары) өсімдіктерді әлсіретіп, олардың бойындағы вирустардың көбеюі дәрежесін күшейтіп, зиянын арттырады. Жоғары температура картоптың көпшілік вирус ауруларын, оның ішінде картоптың сары ергежейлік ауруының артуына ықпал етеді. Ал таңкурай теңбілі ауруы керісінше төменгі температура жағдайында (күзде) артады. Қолайсыз факторлар қатарына сол сияқты тыңайтқыштарды есепсіз шашу да жатады. </w:t>
      </w: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C7EA1">
        <w:rPr>
          <w:rFonts w:ascii="Times New Roman" w:hAnsi="Times New Roman" w:cs="Times New Roman"/>
          <w:b/>
          <w:bCs/>
          <w:sz w:val="24"/>
          <w:szCs w:val="24"/>
        </w:rPr>
        <w:t>Вирус ауруларының диагностика тәсілдері</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Вирустарды және олар қоздыратын аурулар диагностикасының негізгі тәсілдері:</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1. кеселдің жұқпалы екенін анықтау;</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2. серологиялық әдіс;</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3. индикатор-өсімдік әдісі;</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4. электрондық микроскопия;</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5. люминесценттік талдау;</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6. анатомиялық тәсіл;</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7. химиялық тәсіл.</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b/>
          <w:bCs/>
          <w:sz w:val="24"/>
          <w:szCs w:val="24"/>
        </w:rPr>
        <w:lastRenderedPageBreak/>
        <w:t xml:space="preserve">     Кеселдің жұқпалы екенін анықтау контактты-механикалық тәсілмен таралатын вирустарды ауру өсімдіктерден сау өсімдіктерге жеткізу. </w:t>
      </w:r>
      <w:r w:rsidRPr="00BC7EA1">
        <w:rPr>
          <w:rFonts w:ascii="Times New Roman" w:hAnsi="Times New Roman" w:cs="Times New Roman"/>
          <w:sz w:val="24"/>
          <w:szCs w:val="24"/>
        </w:rPr>
        <w:t>Ауру өсімдіктердің жапырақтарынан шырын дайындап, оны бармақпен, мақта тампонмен немесе мақта ораған шпательмен сау өсімдіктің жапырағына сіңіреді. Осылайша ауру жұқтырылған өсімдік изоляторға орналастырылып, бақылауға алынады.</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Ұластыру – вирус инфекциясын тарату мақсатында ауру өсімдіктен алынған телінушіні сау өсімдікке телиді, немесе осыны керісінше істейді.</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Таратушы-насекомдар. Насекомдарды, олардың ішінде, мысалы, шабдалы бітесін белгілі бір уақыт бойына ауру өсімдікте ұстайды да, одан соң оларды сау өсімдікке жібереді. Басқалай жолмен залалданбас үшін өсімдік қатаң оқшаулануы қажет етеді.</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Қсімдіктерді бір жерден екінші жерге отырғызу. Бұл тәсіл аурудың вирустық табиғатын дәлелдеу немесе керісінше теріске шығару мақсатында қолданылады. Мысалы, өсімдік жапырақтарының сарғаю (хлороз) себебін анықтау мақсатында оны тазалығы белгілі топыраққа отырғызады. Егер өсімдік жапырақтарының сарғаюына топырақтың нашарлығы әсер еткен болса белгілі бір уақыттан соң өсімдіктердің жапырақтары қайтадан жасылданып шығады. Ал сарғаю себебі вирус болса – хлороз өзгермейді.</w:t>
      </w: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C7EA1">
        <w:rPr>
          <w:rFonts w:ascii="Times New Roman" w:hAnsi="Times New Roman" w:cs="Times New Roman"/>
          <w:b/>
          <w:bCs/>
          <w:sz w:val="24"/>
          <w:szCs w:val="24"/>
        </w:rPr>
        <w:t xml:space="preserve">Серологиялық тәсіл. </w:t>
      </w:r>
      <w:r w:rsidRPr="00BC7EA1">
        <w:rPr>
          <w:rFonts w:ascii="Times New Roman" w:hAnsi="Times New Roman" w:cs="Times New Roman"/>
          <w:sz w:val="24"/>
          <w:szCs w:val="24"/>
        </w:rPr>
        <w:t xml:space="preserve">Бактериялар, саңырауқұлақтар, және де өсімдіктер мен жануарлардың ақуыздары сияқты вирустар да жылу қанды жануарлардың қанында ерекше түр-өзгеріске ұшыраған арнайы ақуыз-антиденелердің жинақталуына себепкер болады. Олар тек сары-су алынған антигендерге ғана әсер етеді. Антиденелер мен айрықша антиденелердің арасындағы реакция </w:t>
      </w:r>
      <w:r w:rsidRPr="00BC7EA1">
        <w:rPr>
          <w:rFonts w:ascii="Times New Roman" w:hAnsi="Times New Roman" w:cs="Times New Roman"/>
          <w:i/>
          <w:iCs/>
          <w:sz w:val="24"/>
          <w:szCs w:val="24"/>
        </w:rPr>
        <w:t xml:space="preserve">серологиялық </w:t>
      </w:r>
      <w:r w:rsidRPr="00BC7EA1">
        <w:rPr>
          <w:rFonts w:ascii="Times New Roman" w:hAnsi="Times New Roman" w:cs="Times New Roman"/>
          <w:sz w:val="24"/>
          <w:szCs w:val="24"/>
        </w:rPr>
        <w:t xml:space="preserve">реакция деп аталады (латынша </w:t>
      </w:r>
      <w:r w:rsidRPr="00BC7EA1">
        <w:rPr>
          <w:rFonts w:ascii="Times New Roman" w:hAnsi="Times New Roman" w:cs="Times New Roman"/>
          <w:i/>
          <w:iCs/>
          <w:sz w:val="24"/>
          <w:szCs w:val="24"/>
          <w:lang w:val="en-US"/>
        </w:rPr>
        <w:t>serum</w:t>
      </w:r>
      <w:r w:rsidRPr="00BC7EA1">
        <w:rPr>
          <w:rFonts w:ascii="Times New Roman" w:hAnsi="Times New Roman" w:cs="Times New Roman"/>
          <w:i/>
          <w:iCs/>
          <w:sz w:val="24"/>
          <w:szCs w:val="24"/>
        </w:rPr>
        <w:t xml:space="preserve"> </w:t>
      </w:r>
      <w:r w:rsidRPr="00BC7EA1">
        <w:rPr>
          <w:rFonts w:ascii="Times New Roman" w:hAnsi="Times New Roman" w:cs="Times New Roman"/>
          <w:sz w:val="24"/>
          <w:szCs w:val="24"/>
        </w:rPr>
        <w:t xml:space="preserve">– сары-су).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Практикада М.С. Дудин мен Н.Н. Поповтың (1937) шығарған тамшы серологиялық тәсілі кең қолданылады. Тәсілдің мәні мынада: заттық шыныға 2 тамшы сыналатын шырын тамызылады. Олардың біріне 1-2 тамшы белгілі бір вирусқа тән сары-су қосып, иммунитеті жоқ жануарлардан алынған 1-2 тамшы бақылау сары-суына қосылады. Шырынның тамшысы мен сарыуызды таза заттық шынының ұшымен араластырылады. Егер өсімдік шырынында сары-судағы антиденелерге сәйкес вирус болса тамшыда 1-3 минуттан соң мақта тәрізді тұнба – преципитат түзіледі (оң реакция). Ал егер шырында вирус болмаса тамшы бақылау сияқты өзгеріссіз қалады. </w:t>
      </w: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C7EA1">
        <w:rPr>
          <w:rFonts w:ascii="Times New Roman" w:hAnsi="Times New Roman" w:cs="Times New Roman"/>
          <w:b/>
          <w:bCs/>
          <w:sz w:val="24"/>
          <w:szCs w:val="24"/>
        </w:rPr>
        <w:t xml:space="preserve">Индикатор-өсімдіктер тәсілі. </w:t>
      </w:r>
      <w:r w:rsidRPr="00BC7EA1">
        <w:rPr>
          <w:rFonts w:ascii="Times New Roman" w:hAnsi="Times New Roman" w:cs="Times New Roman"/>
          <w:sz w:val="24"/>
          <w:szCs w:val="24"/>
        </w:rPr>
        <w:t xml:space="preserve">Залалдау мақсатында жас, қарқынды өсіп тұрған 3-4 жапырақ кезеңіндегі өсімдіктер алынады. Бұл өсімдіктер белгілі бір вирустарға ғана рекация берулері қажет. Ол үшін индикатор өсімдіктің жапырағын ауруға шалдыққан (зерттеліп жатқан) өсімдіктен алынған шырынмен сүртеді.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Бұл тәсіл өте күрделі, алайда дәлдігі жоғары. Орынды, материалды үнемдеу мақсатында тұтас өсімдікті емес, оның жапырақтарын алып, Петри шынысына салып та сынауға болады. </w:t>
      </w: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C7EA1">
        <w:rPr>
          <w:rFonts w:ascii="Times New Roman" w:hAnsi="Times New Roman" w:cs="Times New Roman"/>
          <w:b/>
          <w:bCs/>
          <w:sz w:val="24"/>
          <w:szCs w:val="24"/>
        </w:rPr>
        <w:t xml:space="preserve">Электрондық микроскопия тәсілі. </w:t>
      </w:r>
      <w:r w:rsidRPr="00BC7EA1">
        <w:rPr>
          <w:rFonts w:ascii="Times New Roman" w:hAnsi="Times New Roman" w:cs="Times New Roman"/>
          <w:sz w:val="24"/>
          <w:szCs w:val="24"/>
        </w:rPr>
        <w:t xml:space="preserve">Электрондық микроскоп вирустардың тек пішіні мен құрылысын ғана емес, сонымен қатар мөлшерін де анықтауға мүмкіндік береді. </w:t>
      </w: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C7EA1">
        <w:rPr>
          <w:rFonts w:ascii="Times New Roman" w:hAnsi="Times New Roman" w:cs="Times New Roman"/>
          <w:b/>
          <w:bCs/>
          <w:sz w:val="24"/>
          <w:szCs w:val="24"/>
        </w:rPr>
        <w:t xml:space="preserve">Вирустық қосындылар тәсілі. </w:t>
      </w:r>
      <w:r w:rsidRPr="00BC7EA1">
        <w:rPr>
          <w:rFonts w:ascii="Times New Roman" w:hAnsi="Times New Roman" w:cs="Times New Roman"/>
          <w:sz w:val="24"/>
          <w:szCs w:val="24"/>
        </w:rPr>
        <w:t xml:space="preserve">Бірқатар жағдайларда вирус бөлшектерінің клеткадағы дамуы оның бойында ерекше түзілімдердің түзіліуімен қатар жүреді (вирустық қосындылар). Бұл вирус бөлшектерінің жиынтығы (кристалдар мен паракристалдар) немесе қарапайым вирус бөлшектері мен клетканың аморфты заттарынан тұратын түзілімдер болуы мүмкін. Вирустың әр түріне өз вирус қосындылары тән болады. Мысалы, темекі теңбілі вирустарына клеткаларда түзілетін ине тәрізді және гексагоналды кристалдар тән болса, картоптың Х-вирусына және бидай теңбілінің вирусына сфера пішінді аморфты денелер тән. Клетка іші вирустық қосындылар негізінен қыл немесе жапырақ эпидермисі клеткаларында түзіледі. Оларды қарапайым биологиялық микроскоп көмегімен көруге болады. </w:t>
      </w: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C7EA1">
        <w:rPr>
          <w:rFonts w:ascii="Times New Roman" w:hAnsi="Times New Roman" w:cs="Times New Roman"/>
          <w:b/>
          <w:bCs/>
          <w:sz w:val="24"/>
          <w:szCs w:val="24"/>
        </w:rPr>
        <w:t xml:space="preserve">Диагностиканың химиялық тәсілі </w:t>
      </w:r>
      <w:r w:rsidRPr="00BC7EA1">
        <w:rPr>
          <w:rFonts w:ascii="Times New Roman" w:hAnsi="Times New Roman" w:cs="Times New Roman"/>
          <w:sz w:val="24"/>
          <w:szCs w:val="24"/>
        </w:rPr>
        <w:t xml:space="preserve">қиярдың жасыл және ақ теңбілін, картоптың жапырақ </w:t>
      </w:r>
      <w:r>
        <w:rPr>
          <w:rFonts w:ascii="Times New Roman" w:hAnsi="Times New Roman" w:cs="Times New Roman"/>
          <w:sz w:val="24"/>
          <w:szCs w:val="24"/>
        </w:rPr>
        <w:t xml:space="preserve">  </w:t>
      </w:r>
      <w:r w:rsidRPr="00BC7EA1">
        <w:rPr>
          <w:rFonts w:ascii="Times New Roman" w:hAnsi="Times New Roman" w:cs="Times New Roman"/>
          <w:sz w:val="24"/>
          <w:szCs w:val="24"/>
        </w:rPr>
        <w:t xml:space="preserve">ширатпасының вирусын және басқаларын анықтау үшін қолданылды. </w:t>
      </w: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C7EA1">
        <w:rPr>
          <w:rFonts w:ascii="Times New Roman" w:hAnsi="Times New Roman" w:cs="Times New Roman"/>
          <w:b/>
          <w:bCs/>
          <w:sz w:val="24"/>
          <w:szCs w:val="24"/>
        </w:rPr>
        <w:t xml:space="preserve">Вирус ауруларынан қорғау шаралары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lastRenderedPageBreak/>
        <w:t xml:space="preserve">Вирус ауруларына қарсы қорғау шаралары дақылдардың және ауру қоздырғыш вирустың ерекшеліктерін ескере отырып жасақталады.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Кешенді қорғау шаралары профилактикалық және алдын алу шараларынан тұрады.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Бұлардың ішінде белгілі бір вирустарға төзімді (иммунды) қасиеті бар сорттарды шығару жетекші роль атқарады.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Вирустың туыс түрлерінің немесе штаммларының интерференциясын (өзара сәйкессіздігін) пайдалану перспективалық бағыт болып табылады.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Вирустың әлсіз штаммдарымен қолдан залалданған өсімдіктер сол вирустың агрессивтік штаммдарына төзімді болып келеді.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Аурулардан таза, сау тұқымдық немесе отырғызу материалдарын алу үшін тұқымдық учаскелерді вирусқа қарсы тазарту шараларын жүргізеді.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Бұл үшін тұқымдық  учаскедегі жай көзге байқалған және серологиялық тәсілмен анықталған вирус ауруының белгілері бар барлық өсімдіктер жұлынып алынады.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Вирус ауруларына қарсы химиялық тәсіл сирек қолданылады, себебі вирустар әдетте тірі клеткалардың бойындба олатындықтан вирустың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тіршілігін тоқтатуға қабілетті заттар клеткалардың өздеріне де уытты болып келеді.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Темекі мозаикасы мен қызанақ жапырағының күреңдлігі ауруларының вирустарына қарсы кейбір антибиотиктердің (иманин, аренарин т.б.) тиімділігі анықталды№</w:t>
      </w:r>
    </w:p>
    <w:p w:rsidR="009C2A22" w:rsidRDefault="009C2A22" w:rsidP="009C2A22">
      <w:pPr>
        <w:spacing w:after="0" w:line="240" w:lineRule="auto"/>
        <w:jc w:val="both"/>
        <w:rPr>
          <w:rFonts w:ascii="Times New Roman" w:hAnsi="Times New Roman" w:cs="Times New Roman"/>
          <w:b/>
          <w:bCs/>
          <w:sz w:val="24"/>
          <w:szCs w:val="24"/>
        </w:rPr>
      </w:pPr>
      <w:r w:rsidRPr="00BC7EA1">
        <w:rPr>
          <w:rFonts w:ascii="Times New Roman" w:hAnsi="Times New Roman" w:cs="Times New Roman"/>
          <w:sz w:val="24"/>
          <w:szCs w:val="24"/>
        </w:rPr>
        <w:t xml:space="preserve">Вирустардың тіршілігіне  металдар тұздары мен органикалық қышқылдардың әсері бар. </w:t>
      </w:r>
      <w:r>
        <w:rPr>
          <w:rFonts w:ascii="Times New Roman" w:hAnsi="Times New Roman" w:cs="Times New Roman"/>
          <w:b/>
          <w:bCs/>
          <w:sz w:val="24"/>
          <w:szCs w:val="24"/>
        </w:rPr>
        <w:t xml:space="preserve">  </w:t>
      </w: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C7EA1">
        <w:rPr>
          <w:rFonts w:ascii="Times New Roman" w:hAnsi="Times New Roman" w:cs="Times New Roman"/>
          <w:b/>
          <w:bCs/>
          <w:sz w:val="24"/>
          <w:szCs w:val="24"/>
        </w:rPr>
        <w:t xml:space="preserve">6. Вироидтар мен микоплазмалар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b/>
          <w:bCs/>
          <w:i/>
          <w:iCs/>
          <w:sz w:val="24"/>
          <w:szCs w:val="24"/>
        </w:rPr>
        <w:t xml:space="preserve">     Вироидтар. </w:t>
      </w:r>
      <w:r w:rsidRPr="00BC7EA1">
        <w:rPr>
          <w:rFonts w:ascii="Times New Roman" w:hAnsi="Times New Roman" w:cs="Times New Roman"/>
          <w:sz w:val="24"/>
          <w:szCs w:val="24"/>
        </w:rPr>
        <w:t xml:space="preserve">Вироидтардың вирустардан өзгешелігі – </w:t>
      </w:r>
      <w:r w:rsidRPr="00BC7EA1">
        <w:rPr>
          <w:rFonts w:ascii="Times New Roman" w:hAnsi="Times New Roman" w:cs="Times New Roman"/>
          <w:b/>
          <w:bCs/>
          <w:sz w:val="24"/>
          <w:szCs w:val="24"/>
        </w:rPr>
        <w:t xml:space="preserve">бір тізбекті РНК-дан тұрады, белок молекуласы жоқ, РНК шеңбер тәрізді.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Мумкін. сондықтан, олар </w:t>
      </w:r>
      <w:r w:rsidRPr="00BC7EA1">
        <w:rPr>
          <w:rFonts w:ascii="Times New Roman" w:hAnsi="Times New Roman" w:cs="Times New Roman"/>
          <w:b/>
          <w:bCs/>
          <w:sz w:val="24"/>
          <w:szCs w:val="24"/>
        </w:rPr>
        <w:t>химиялық заттар мен термиялық әсерге (қыздыруға) төзімді</w:t>
      </w:r>
      <w:r w:rsidRPr="00BC7EA1">
        <w:rPr>
          <w:rFonts w:ascii="Times New Roman" w:hAnsi="Times New Roman" w:cs="Times New Roman"/>
          <w:sz w:val="24"/>
          <w:szCs w:val="24"/>
        </w:rPr>
        <w:t xml:space="preserve"> келеді.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w:t>
      </w:r>
      <w:r w:rsidRPr="00BC7EA1">
        <w:rPr>
          <w:rFonts w:ascii="Times New Roman" w:hAnsi="Times New Roman" w:cs="Times New Roman"/>
          <w:b/>
          <w:bCs/>
          <w:sz w:val="24"/>
          <w:szCs w:val="24"/>
        </w:rPr>
        <w:t xml:space="preserve">Вироидтар жоғары инфекциялық қасиетімен ерекшеленеді.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b/>
          <w:bCs/>
          <w:sz w:val="24"/>
          <w:szCs w:val="24"/>
        </w:rPr>
        <w:t xml:space="preserve">    </w:t>
      </w:r>
      <w:r w:rsidRPr="00BC7EA1">
        <w:rPr>
          <w:rFonts w:ascii="Times New Roman" w:hAnsi="Times New Roman" w:cs="Times New Roman"/>
          <w:sz w:val="24"/>
          <w:szCs w:val="24"/>
        </w:rPr>
        <w:t>Олар картоп түйнегінің ұршықтәрізділігі ауруын («готика»), цитрус өсімдіктерінің экзокортис ауруын және т.б.</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w:t>
      </w:r>
      <w:r w:rsidRPr="00BC7EA1">
        <w:rPr>
          <w:rFonts w:ascii="Times New Roman" w:hAnsi="Times New Roman" w:cs="Times New Roman"/>
          <w:b/>
          <w:bCs/>
          <w:sz w:val="24"/>
          <w:szCs w:val="24"/>
        </w:rPr>
        <w:t xml:space="preserve">Алайда бүгінгі күні вироидтар репликациясының, олардың мамандануының, </w:t>
      </w:r>
      <w:r w:rsidRPr="00BC7EA1">
        <w:rPr>
          <w:rFonts w:ascii="Times New Roman" w:hAnsi="Times New Roman" w:cs="Times New Roman"/>
          <w:sz w:val="24"/>
          <w:szCs w:val="24"/>
        </w:rPr>
        <w:t xml:space="preserve">ие-өсімдіктердің клеткасы мен ағзасының ара қатынастарына байланысты көптеген мәселелер </w:t>
      </w:r>
      <w:r w:rsidRPr="00BC7EA1">
        <w:rPr>
          <w:rFonts w:ascii="Times New Roman" w:hAnsi="Times New Roman" w:cs="Times New Roman"/>
          <w:b/>
          <w:bCs/>
          <w:sz w:val="24"/>
          <w:szCs w:val="24"/>
        </w:rPr>
        <w:t>әзірге толық зерттеліп болған жоқ.</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b/>
          <w:bCs/>
          <w:sz w:val="24"/>
          <w:szCs w:val="24"/>
        </w:rPr>
        <w:t xml:space="preserve">Микоплазмалар. </w:t>
      </w:r>
      <w:r w:rsidRPr="00BC7EA1">
        <w:rPr>
          <w:rFonts w:ascii="Times New Roman" w:hAnsi="Times New Roman" w:cs="Times New Roman"/>
          <w:sz w:val="24"/>
          <w:szCs w:val="24"/>
        </w:rPr>
        <w:t xml:space="preserve">Микоплазмалар – мөлшері (80-800 нм) және өсімдіктерге әсері бойынша вирустарға жақын патоген ағзалардың ерекше бір тобы.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Микоплазмалық ағзалардың </w:t>
      </w:r>
      <w:r w:rsidRPr="00BC7EA1">
        <w:rPr>
          <w:rFonts w:ascii="Times New Roman" w:hAnsi="Times New Roman" w:cs="Times New Roman"/>
          <w:b/>
          <w:bCs/>
          <w:i/>
          <w:iCs/>
          <w:sz w:val="24"/>
          <w:szCs w:val="24"/>
        </w:rPr>
        <w:t xml:space="preserve">клеткалық құрылысы бар, алайда </w:t>
      </w:r>
      <w:r w:rsidRPr="00BC7EA1">
        <w:rPr>
          <w:rFonts w:ascii="Times New Roman" w:hAnsi="Times New Roman" w:cs="Times New Roman"/>
          <w:i/>
          <w:iCs/>
          <w:sz w:val="24"/>
          <w:szCs w:val="24"/>
        </w:rPr>
        <w:t xml:space="preserve">нағыз клетка қабықшасының орнына </w:t>
      </w:r>
      <w:r w:rsidRPr="00BC7EA1">
        <w:rPr>
          <w:rFonts w:ascii="Times New Roman" w:hAnsi="Times New Roman" w:cs="Times New Roman"/>
          <w:b/>
          <w:bCs/>
          <w:i/>
          <w:iCs/>
          <w:sz w:val="24"/>
          <w:szCs w:val="24"/>
        </w:rPr>
        <w:t xml:space="preserve">үш қабатты қарапайым мембранамен шектелген, </w:t>
      </w:r>
      <w:r w:rsidRPr="00BC7EA1">
        <w:rPr>
          <w:rFonts w:ascii="Times New Roman" w:hAnsi="Times New Roman" w:cs="Times New Roman"/>
          <w:i/>
          <w:iCs/>
          <w:sz w:val="24"/>
          <w:szCs w:val="24"/>
        </w:rPr>
        <w:t xml:space="preserve">құрамында </w:t>
      </w:r>
      <w:r w:rsidRPr="00BC7EA1">
        <w:rPr>
          <w:rFonts w:ascii="Times New Roman" w:hAnsi="Times New Roman" w:cs="Times New Roman"/>
          <w:b/>
          <w:bCs/>
          <w:i/>
          <w:iCs/>
          <w:sz w:val="24"/>
          <w:szCs w:val="24"/>
        </w:rPr>
        <w:t xml:space="preserve">РНК, ДНК </w:t>
      </w:r>
      <w:r w:rsidRPr="00BC7EA1">
        <w:rPr>
          <w:rFonts w:ascii="Times New Roman" w:hAnsi="Times New Roman" w:cs="Times New Roman"/>
          <w:i/>
          <w:iCs/>
          <w:sz w:val="24"/>
          <w:szCs w:val="24"/>
        </w:rPr>
        <w:t xml:space="preserve">және бактериялардың рибосомаларына ұқсас </w:t>
      </w:r>
      <w:r w:rsidRPr="00BC7EA1">
        <w:rPr>
          <w:rFonts w:ascii="Times New Roman" w:hAnsi="Times New Roman" w:cs="Times New Roman"/>
          <w:b/>
          <w:bCs/>
          <w:i/>
          <w:iCs/>
          <w:sz w:val="24"/>
          <w:szCs w:val="24"/>
        </w:rPr>
        <w:t xml:space="preserve">рибосомалары </w:t>
      </w:r>
      <w:r w:rsidRPr="00BC7EA1">
        <w:rPr>
          <w:rFonts w:ascii="Times New Roman" w:hAnsi="Times New Roman" w:cs="Times New Roman"/>
          <w:sz w:val="24"/>
          <w:szCs w:val="24"/>
        </w:rPr>
        <w:t xml:space="preserve">болады.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w:t>
      </w:r>
      <w:r w:rsidRPr="00BC7EA1">
        <w:rPr>
          <w:rFonts w:ascii="Times New Roman" w:hAnsi="Times New Roman" w:cs="Times New Roman"/>
          <w:b/>
          <w:bCs/>
          <w:sz w:val="24"/>
          <w:szCs w:val="24"/>
        </w:rPr>
        <w:t>Микоплазмалар пеницилинге төзімді</w:t>
      </w:r>
      <w:r w:rsidRPr="00BC7EA1">
        <w:rPr>
          <w:rFonts w:ascii="Times New Roman" w:hAnsi="Times New Roman" w:cs="Times New Roman"/>
          <w:sz w:val="24"/>
          <w:szCs w:val="24"/>
        </w:rPr>
        <w:t xml:space="preserve">, алайда тетрациклин тобына жататын антибиотиктер олардың тіршілігін тоқтата алады.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Олар негізінен өсімдіктер бойында ф</w:t>
      </w:r>
      <w:r w:rsidRPr="00BC7EA1">
        <w:rPr>
          <w:rFonts w:ascii="Times New Roman" w:hAnsi="Times New Roman" w:cs="Times New Roman"/>
          <w:b/>
          <w:bCs/>
          <w:i/>
          <w:iCs/>
          <w:sz w:val="24"/>
          <w:szCs w:val="24"/>
        </w:rPr>
        <w:t xml:space="preserve">лоэманың өткізгіш түтікшелерінің бойымен таралады.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w:t>
      </w:r>
      <w:r w:rsidRPr="00BC7EA1">
        <w:rPr>
          <w:rFonts w:ascii="Times New Roman" w:hAnsi="Times New Roman" w:cs="Times New Roman"/>
          <w:b/>
          <w:bCs/>
          <w:i/>
          <w:iCs/>
          <w:sz w:val="24"/>
          <w:szCs w:val="24"/>
        </w:rPr>
        <w:t>Бұл зиянды ауруларға тән белгілер</w:t>
      </w:r>
      <w:r w:rsidRPr="00BC7EA1">
        <w:rPr>
          <w:rFonts w:ascii="Times New Roman" w:hAnsi="Times New Roman" w:cs="Times New Roman"/>
          <w:sz w:val="24"/>
          <w:szCs w:val="24"/>
        </w:rPr>
        <w:t xml:space="preserve">: </w:t>
      </w:r>
      <w:r w:rsidRPr="00BC7EA1">
        <w:rPr>
          <w:rFonts w:ascii="Times New Roman" w:hAnsi="Times New Roman" w:cs="Times New Roman"/>
          <w:i/>
          <w:iCs/>
          <w:sz w:val="24"/>
          <w:szCs w:val="24"/>
        </w:rPr>
        <w:t xml:space="preserve">өсудің баяулауы, вегетативті және генеративті мүшелерінің деформациялануы </w:t>
      </w:r>
      <w:r w:rsidRPr="00BC7EA1">
        <w:rPr>
          <w:rFonts w:ascii="Times New Roman" w:hAnsi="Times New Roman" w:cs="Times New Roman"/>
          <w:sz w:val="24"/>
          <w:szCs w:val="24"/>
        </w:rPr>
        <w:t>т.б.</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     Өсімдік гүлдерінің жасылдануы (алқалылар столбуры), гүлдерінің жеке бөліктерінің жапырақ тәрізді түзілімдерге айналуы (жоңышқа филлодия, қара қарақаттың реверсия аурулары және т.б.).</w:t>
      </w:r>
    </w:p>
    <w:p w:rsidR="009C2A22" w:rsidRPr="00BC7EA1" w:rsidRDefault="009C2A22" w:rsidP="009C2A2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BC7EA1">
        <w:rPr>
          <w:rFonts w:ascii="Times New Roman" w:hAnsi="Times New Roman" w:cs="Times New Roman"/>
          <w:b/>
          <w:bCs/>
          <w:sz w:val="24"/>
          <w:szCs w:val="24"/>
        </w:rPr>
        <w:t xml:space="preserve">Микоплазма қоздыратын аурулар диагностикасы.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1. Сыртқы түрі бойынша (айқындалу белгілері бойынша);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2. Электрондық микроскопия көмегімен зерттеу;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3. Патогеннің инфекцияға қабілетін анықтау (насекомдар көмегімен залалдау);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4. Биологиялық тәсіл (ауру қоздырғыштарды таза күйінде алып, олармен сау өсімдіктерді залалдап, ауру белгілерін (симптомаларын) анықтау, қолдан залалданған өсімдіктерден ауру қоздырғышты қайтадан бөліп алу);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5. Тетрациклин тобына жататын антибиотиктерге ауру қоздырғыштардың реакциясы.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b/>
          <w:bCs/>
          <w:i/>
          <w:iCs/>
          <w:sz w:val="24"/>
          <w:szCs w:val="24"/>
        </w:rPr>
        <w:lastRenderedPageBreak/>
        <w:t xml:space="preserve">Микоплазмалық аурулардан қорғау шаралары.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1. Инфекцияның жинақталатын орны (резерватор) болып табылатын арам шөптерді жою және тасымалдаушы насекомдармен (негізінен цикадкалармен) күресу.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2. Сау (таза) отырғызу материалдарын пайдалану.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3. Тетрациклин тобына жататын антибиотиктерді пайдалану.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b/>
          <w:bCs/>
          <w:i/>
          <w:iCs/>
          <w:sz w:val="24"/>
          <w:szCs w:val="24"/>
        </w:rPr>
        <w:t xml:space="preserve">Бақылау сұрақтары: </w:t>
      </w:r>
    </w:p>
    <w:p w:rsidR="009C2A22" w:rsidRPr="00BC7EA1" w:rsidRDefault="009C2A22" w:rsidP="009C2A22">
      <w:pPr>
        <w:numPr>
          <w:ilvl w:val="0"/>
          <w:numId w:val="3"/>
        </w:num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Вирустар – ауру қоздырғыш ағза ретінде?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2.  Вирусты алғаш ашқан ғалым?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3.  Өсімдіктердің вирус ауруларының белгілері мен типтері?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4.  Вирустардың сақталу және таралу ерекшеліктері?</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5.  Вирус ауруларының диагностика тәсілдері? </w:t>
      </w:r>
    </w:p>
    <w:p w:rsidR="009C2A22" w:rsidRPr="00BC7EA1" w:rsidRDefault="009C2A22" w:rsidP="009C2A22">
      <w:pPr>
        <w:spacing w:after="0" w:line="240" w:lineRule="auto"/>
        <w:jc w:val="both"/>
        <w:rPr>
          <w:rFonts w:ascii="Times New Roman" w:hAnsi="Times New Roman" w:cs="Times New Roman"/>
          <w:sz w:val="24"/>
          <w:szCs w:val="24"/>
        </w:rPr>
      </w:pPr>
      <w:r w:rsidRPr="00BC7EA1">
        <w:rPr>
          <w:rFonts w:ascii="Times New Roman" w:hAnsi="Times New Roman" w:cs="Times New Roman"/>
          <w:sz w:val="24"/>
          <w:szCs w:val="24"/>
        </w:rPr>
        <w:t xml:space="preserve">6.  Вироидтар мен микоплазмалар </w:t>
      </w:r>
    </w:p>
    <w:p w:rsidR="00292FED" w:rsidRDefault="00292FED">
      <w:bookmarkStart w:id="0" w:name="_GoBack"/>
      <w:bookmarkEnd w:id="0"/>
    </w:p>
    <w:sectPr w:rsidR="00292F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86ABE"/>
    <w:multiLevelType w:val="hybridMultilevel"/>
    <w:tmpl w:val="8CFE8576"/>
    <w:lvl w:ilvl="0" w:tplc="A4E216FE">
      <w:start w:val="1"/>
      <w:numFmt w:val="decimal"/>
      <w:lvlText w:val="%1."/>
      <w:lvlJc w:val="left"/>
      <w:pPr>
        <w:tabs>
          <w:tab w:val="num" w:pos="360"/>
        </w:tabs>
        <w:ind w:left="360" w:hanging="360"/>
      </w:pPr>
    </w:lvl>
    <w:lvl w:ilvl="1" w:tplc="64380F94" w:tentative="1">
      <w:start w:val="1"/>
      <w:numFmt w:val="decimal"/>
      <w:lvlText w:val="%2."/>
      <w:lvlJc w:val="left"/>
      <w:pPr>
        <w:tabs>
          <w:tab w:val="num" w:pos="1080"/>
        </w:tabs>
        <w:ind w:left="1080" w:hanging="360"/>
      </w:pPr>
    </w:lvl>
    <w:lvl w:ilvl="2" w:tplc="0D62A3B6" w:tentative="1">
      <w:start w:val="1"/>
      <w:numFmt w:val="decimal"/>
      <w:lvlText w:val="%3."/>
      <w:lvlJc w:val="left"/>
      <w:pPr>
        <w:tabs>
          <w:tab w:val="num" w:pos="1800"/>
        </w:tabs>
        <w:ind w:left="1800" w:hanging="360"/>
      </w:pPr>
    </w:lvl>
    <w:lvl w:ilvl="3" w:tplc="137CD560" w:tentative="1">
      <w:start w:val="1"/>
      <w:numFmt w:val="decimal"/>
      <w:lvlText w:val="%4."/>
      <w:lvlJc w:val="left"/>
      <w:pPr>
        <w:tabs>
          <w:tab w:val="num" w:pos="2520"/>
        </w:tabs>
        <w:ind w:left="2520" w:hanging="360"/>
      </w:pPr>
    </w:lvl>
    <w:lvl w:ilvl="4" w:tplc="752E0B50" w:tentative="1">
      <w:start w:val="1"/>
      <w:numFmt w:val="decimal"/>
      <w:lvlText w:val="%5."/>
      <w:lvlJc w:val="left"/>
      <w:pPr>
        <w:tabs>
          <w:tab w:val="num" w:pos="3240"/>
        </w:tabs>
        <w:ind w:left="3240" w:hanging="360"/>
      </w:pPr>
    </w:lvl>
    <w:lvl w:ilvl="5" w:tplc="5180EE94" w:tentative="1">
      <w:start w:val="1"/>
      <w:numFmt w:val="decimal"/>
      <w:lvlText w:val="%6."/>
      <w:lvlJc w:val="left"/>
      <w:pPr>
        <w:tabs>
          <w:tab w:val="num" w:pos="3960"/>
        </w:tabs>
        <w:ind w:left="3960" w:hanging="360"/>
      </w:pPr>
    </w:lvl>
    <w:lvl w:ilvl="6" w:tplc="261A2766" w:tentative="1">
      <w:start w:val="1"/>
      <w:numFmt w:val="decimal"/>
      <w:lvlText w:val="%7."/>
      <w:lvlJc w:val="left"/>
      <w:pPr>
        <w:tabs>
          <w:tab w:val="num" w:pos="4680"/>
        </w:tabs>
        <w:ind w:left="4680" w:hanging="360"/>
      </w:pPr>
    </w:lvl>
    <w:lvl w:ilvl="7" w:tplc="E0940B7E" w:tentative="1">
      <w:start w:val="1"/>
      <w:numFmt w:val="decimal"/>
      <w:lvlText w:val="%8."/>
      <w:lvlJc w:val="left"/>
      <w:pPr>
        <w:tabs>
          <w:tab w:val="num" w:pos="5400"/>
        </w:tabs>
        <w:ind w:left="5400" w:hanging="360"/>
      </w:pPr>
    </w:lvl>
    <w:lvl w:ilvl="8" w:tplc="4462CCAA" w:tentative="1">
      <w:start w:val="1"/>
      <w:numFmt w:val="decimal"/>
      <w:lvlText w:val="%9."/>
      <w:lvlJc w:val="left"/>
      <w:pPr>
        <w:tabs>
          <w:tab w:val="num" w:pos="6120"/>
        </w:tabs>
        <w:ind w:left="6120" w:hanging="360"/>
      </w:pPr>
    </w:lvl>
  </w:abstractNum>
  <w:abstractNum w:abstractNumId="1" w15:restartNumberingAfterBreak="0">
    <w:nsid w:val="3D05266B"/>
    <w:multiLevelType w:val="hybridMultilevel"/>
    <w:tmpl w:val="26A4B8CA"/>
    <w:lvl w:ilvl="0" w:tplc="9EE64562">
      <w:start w:val="2"/>
      <w:numFmt w:val="decimal"/>
      <w:lvlText w:val="%1."/>
      <w:lvlJc w:val="left"/>
      <w:pPr>
        <w:tabs>
          <w:tab w:val="num" w:pos="360"/>
        </w:tabs>
        <w:ind w:left="360" w:hanging="360"/>
      </w:pPr>
    </w:lvl>
    <w:lvl w:ilvl="1" w:tplc="23B0915E" w:tentative="1">
      <w:start w:val="1"/>
      <w:numFmt w:val="decimal"/>
      <w:lvlText w:val="%2."/>
      <w:lvlJc w:val="left"/>
      <w:pPr>
        <w:tabs>
          <w:tab w:val="num" w:pos="1080"/>
        </w:tabs>
        <w:ind w:left="1080" w:hanging="360"/>
      </w:pPr>
    </w:lvl>
    <w:lvl w:ilvl="2" w:tplc="2CA0716E" w:tentative="1">
      <w:start w:val="1"/>
      <w:numFmt w:val="decimal"/>
      <w:lvlText w:val="%3."/>
      <w:lvlJc w:val="left"/>
      <w:pPr>
        <w:tabs>
          <w:tab w:val="num" w:pos="1800"/>
        </w:tabs>
        <w:ind w:left="1800" w:hanging="360"/>
      </w:pPr>
    </w:lvl>
    <w:lvl w:ilvl="3" w:tplc="E82A41EE" w:tentative="1">
      <w:start w:val="1"/>
      <w:numFmt w:val="decimal"/>
      <w:lvlText w:val="%4."/>
      <w:lvlJc w:val="left"/>
      <w:pPr>
        <w:tabs>
          <w:tab w:val="num" w:pos="2520"/>
        </w:tabs>
        <w:ind w:left="2520" w:hanging="360"/>
      </w:pPr>
    </w:lvl>
    <w:lvl w:ilvl="4" w:tplc="BC0488AE" w:tentative="1">
      <w:start w:val="1"/>
      <w:numFmt w:val="decimal"/>
      <w:lvlText w:val="%5."/>
      <w:lvlJc w:val="left"/>
      <w:pPr>
        <w:tabs>
          <w:tab w:val="num" w:pos="3240"/>
        </w:tabs>
        <w:ind w:left="3240" w:hanging="360"/>
      </w:pPr>
    </w:lvl>
    <w:lvl w:ilvl="5" w:tplc="DB9C9F44" w:tentative="1">
      <w:start w:val="1"/>
      <w:numFmt w:val="decimal"/>
      <w:lvlText w:val="%6."/>
      <w:lvlJc w:val="left"/>
      <w:pPr>
        <w:tabs>
          <w:tab w:val="num" w:pos="3960"/>
        </w:tabs>
        <w:ind w:left="3960" w:hanging="360"/>
      </w:pPr>
    </w:lvl>
    <w:lvl w:ilvl="6" w:tplc="7D8272AE" w:tentative="1">
      <w:start w:val="1"/>
      <w:numFmt w:val="decimal"/>
      <w:lvlText w:val="%7."/>
      <w:lvlJc w:val="left"/>
      <w:pPr>
        <w:tabs>
          <w:tab w:val="num" w:pos="4680"/>
        </w:tabs>
        <w:ind w:left="4680" w:hanging="360"/>
      </w:pPr>
    </w:lvl>
    <w:lvl w:ilvl="7" w:tplc="F190A874" w:tentative="1">
      <w:start w:val="1"/>
      <w:numFmt w:val="decimal"/>
      <w:lvlText w:val="%8."/>
      <w:lvlJc w:val="left"/>
      <w:pPr>
        <w:tabs>
          <w:tab w:val="num" w:pos="5400"/>
        </w:tabs>
        <w:ind w:left="5400" w:hanging="360"/>
      </w:pPr>
    </w:lvl>
    <w:lvl w:ilvl="8" w:tplc="04AC9558" w:tentative="1">
      <w:start w:val="1"/>
      <w:numFmt w:val="decimal"/>
      <w:lvlText w:val="%9."/>
      <w:lvlJc w:val="left"/>
      <w:pPr>
        <w:tabs>
          <w:tab w:val="num" w:pos="6120"/>
        </w:tabs>
        <w:ind w:left="6120" w:hanging="360"/>
      </w:pPr>
    </w:lvl>
  </w:abstractNum>
  <w:abstractNum w:abstractNumId="2" w15:restartNumberingAfterBreak="0">
    <w:nsid w:val="63BE3CD0"/>
    <w:multiLevelType w:val="hybridMultilevel"/>
    <w:tmpl w:val="7CAE7F4A"/>
    <w:lvl w:ilvl="0" w:tplc="967ECD64">
      <w:start w:val="1"/>
      <w:numFmt w:val="decimal"/>
      <w:lvlText w:val="%1."/>
      <w:lvlJc w:val="left"/>
      <w:pPr>
        <w:tabs>
          <w:tab w:val="num" w:pos="360"/>
        </w:tabs>
        <w:ind w:left="360" w:hanging="360"/>
      </w:pPr>
    </w:lvl>
    <w:lvl w:ilvl="1" w:tplc="0FC69C96" w:tentative="1">
      <w:start w:val="1"/>
      <w:numFmt w:val="decimal"/>
      <w:lvlText w:val="%2."/>
      <w:lvlJc w:val="left"/>
      <w:pPr>
        <w:tabs>
          <w:tab w:val="num" w:pos="1080"/>
        </w:tabs>
        <w:ind w:left="1080" w:hanging="360"/>
      </w:pPr>
    </w:lvl>
    <w:lvl w:ilvl="2" w:tplc="CB643C8E" w:tentative="1">
      <w:start w:val="1"/>
      <w:numFmt w:val="decimal"/>
      <w:lvlText w:val="%3."/>
      <w:lvlJc w:val="left"/>
      <w:pPr>
        <w:tabs>
          <w:tab w:val="num" w:pos="1800"/>
        </w:tabs>
        <w:ind w:left="1800" w:hanging="360"/>
      </w:pPr>
    </w:lvl>
    <w:lvl w:ilvl="3" w:tplc="81DC6568" w:tentative="1">
      <w:start w:val="1"/>
      <w:numFmt w:val="decimal"/>
      <w:lvlText w:val="%4."/>
      <w:lvlJc w:val="left"/>
      <w:pPr>
        <w:tabs>
          <w:tab w:val="num" w:pos="2520"/>
        </w:tabs>
        <w:ind w:left="2520" w:hanging="360"/>
      </w:pPr>
    </w:lvl>
    <w:lvl w:ilvl="4" w:tplc="E07A3178" w:tentative="1">
      <w:start w:val="1"/>
      <w:numFmt w:val="decimal"/>
      <w:lvlText w:val="%5."/>
      <w:lvlJc w:val="left"/>
      <w:pPr>
        <w:tabs>
          <w:tab w:val="num" w:pos="3240"/>
        </w:tabs>
        <w:ind w:left="3240" w:hanging="360"/>
      </w:pPr>
    </w:lvl>
    <w:lvl w:ilvl="5" w:tplc="557CEBDC" w:tentative="1">
      <w:start w:val="1"/>
      <w:numFmt w:val="decimal"/>
      <w:lvlText w:val="%6."/>
      <w:lvlJc w:val="left"/>
      <w:pPr>
        <w:tabs>
          <w:tab w:val="num" w:pos="3960"/>
        </w:tabs>
        <w:ind w:left="3960" w:hanging="360"/>
      </w:pPr>
    </w:lvl>
    <w:lvl w:ilvl="6" w:tplc="E138E584" w:tentative="1">
      <w:start w:val="1"/>
      <w:numFmt w:val="decimal"/>
      <w:lvlText w:val="%7."/>
      <w:lvlJc w:val="left"/>
      <w:pPr>
        <w:tabs>
          <w:tab w:val="num" w:pos="4680"/>
        </w:tabs>
        <w:ind w:left="4680" w:hanging="360"/>
      </w:pPr>
    </w:lvl>
    <w:lvl w:ilvl="7" w:tplc="84A4F45E" w:tentative="1">
      <w:start w:val="1"/>
      <w:numFmt w:val="decimal"/>
      <w:lvlText w:val="%8."/>
      <w:lvlJc w:val="left"/>
      <w:pPr>
        <w:tabs>
          <w:tab w:val="num" w:pos="5400"/>
        </w:tabs>
        <w:ind w:left="5400" w:hanging="360"/>
      </w:pPr>
    </w:lvl>
    <w:lvl w:ilvl="8" w:tplc="7E7E1342" w:tentative="1">
      <w:start w:val="1"/>
      <w:numFmt w:val="decimal"/>
      <w:lvlText w:val="%9."/>
      <w:lvlJc w:val="left"/>
      <w:pPr>
        <w:tabs>
          <w:tab w:val="num" w:pos="6120"/>
        </w:tabs>
        <w:ind w:left="612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BAE"/>
    <w:rsid w:val="00292FED"/>
    <w:rsid w:val="00387BA7"/>
    <w:rsid w:val="00537BAE"/>
    <w:rsid w:val="009C2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7FDE4-3664-4BB2-92DD-1E79CCE3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A2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2589</Words>
  <Characters>14758</Characters>
  <Application>Microsoft Office Word</Application>
  <DocSecurity>0</DocSecurity>
  <Lines>122</Lines>
  <Paragraphs>34</Paragraphs>
  <ScaleCrop>false</ScaleCrop>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2018-10-14T15:20:00Z</dcterms:created>
  <dcterms:modified xsi:type="dcterms:W3CDTF">2018-10-14T15:20:00Z</dcterms:modified>
</cp:coreProperties>
</file>